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D1713" w14:textId="77777777" w:rsidR="00017304" w:rsidRPr="00017304" w:rsidRDefault="00017304" w:rsidP="00017304">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017304">
        <w:rPr>
          <w:rFonts w:ascii="Montserrat" w:eastAsia="Times New Roman" w:hAnsi="Montserrat" w:cs="Times New Roman"/>
          <w:b/>
          <w:bCs/>
          <w:color w:val="006C91"/>
          <w:kern w:val="36"/>
          <w:sz w:val="51"/>
          <w:szCs w:val="51"/>
          <w:bdr w:val="none" w:sz="0" w:space="0" w:color="auto" w:frame="1"/>
          <w:lang w:eastAsia="en-AU"/>
          <w14:ligatures w14:val="none"/>
        </w:rPr>
        <w:t>Supporting Patients with Disability Policy and Procedure</w:t>
      </w:r>
    </w:p>
    <w:p w14:paraId="7FAB0C04" w14:textId="77777777" w:rsidR="00017304" w:rsidRPr="00017304" w:rsidRDefault="00017304" w:rsidP="00017304">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017304">
        <w:rPr>
          <w:rFonts w:ascii="Montserrat" w:eastAsia="Times New Roman" w:hAnsi="Montserrat" w:cs="Times New Roman"/>
          <w:b/>
          <w:bCs/>
          <w:color w:val="006C91"/>
          <w:kern w:val="36"/>
          <w:sz w:val="51"/>
          <w:szCs w:val="51"/>
          <w:bdr w:val="none" w:sz="0" w:space="0" w:color="auto" w:frame="1"/>
          <w:lang w:eastAsia="en-AU"/>
          <w14:ligatures w14:val="none"/>
        </w:rPr>
        <w:t>(SC10)</w:t>
      </w:r>
    </w:p>
    <w:p w14:paraId="253D0808"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FF8E6AB" w14:textId="57099243"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6AB619A4" w14:textId="77777777" w:rsidR="00017304" w:rsidRPr="00017304" w:rsidRDefault="00017304" w:rsidP="0001730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Health United is committed to providing accessible and inclusive healthcare services to all individuals, including those with disabilities. This policy outlines our approach to supporting patients with disabilities to ensure they receive high-quality care in an environment that respects their rights and dignity.</w:t>
      </w:r>
    </w:p>
    <w:p w14:paraId="45BA3945"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029B84" w14:textId="3169DFC4"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t>Scope</w:t>
      </w:r>
    </w:p>
    <w:p w14:paraId="6A150937" w14:textId="77777777" w:rsidR="00017304" w:rsidRPr="00017304" w:rsidRDefault="00017304" w:rsidP="0001730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This policy applies to patients, staff, management, medical professionals, students and visitors of Health United.</w:t>
      </w:r>
    </w:p>
    <w:p w14:paraId="2669828F"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40F8342" w14:textId="1433E875"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222B539E" w14:textId="77777777" w:rsidR="00017304" w:rsidRPr="00017304" w:rsidRDefault="00017304" w:rsidP="0001730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Healthcare providers have an ethical responsibility to ensure equitable access to care for all patients, regardless of their abilities or disabilities. A policy focused on supporting patients with disabilities helps healthcare organisations uphold these ethical standards.</w:t>
      </w:r>
    </w:p>
    <w:p w14:paraId="7333A9AA" w14:textId="77777777" w:rsidR="00017304" w:rsidRPr="00017304" w:rsidRDefault="00017304" w:rsidP="0001730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Patients with disabilities may have unique healthcare needs and require additional support to access and benefit from healthcare services. A dedicated policy will ensure that healthcare providers, such as Health United, are equipped to meet these needs effectively, leading to better outcomes and a higher quality of care.</w:t>
      </w:r>
    </w:p>
    <w:p w14:paraId="1528A007"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000D3B9" w14:textId="38C26850"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5AC72883" w14:textId="77777777" w:rsidR="00017304" w:rsidRPr="00017304" w:rsidRDefault="00017304" w:rsidP="0001730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Disability Inclusion Act 2014 (NSW)</w:t>
      </w:r>
    </w:p>
    <w:p w14:paraId="256A0E4C" w14:textId="77777777" w:rsidR="00017304" w:rsidRPr="00017304" w:rsidRDefault="00017304" w:rsidP="0001730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National Disability Insurance Scheme (NDIS) Act 2013 (</w:t>
      </w:r>
      <w:proofErr w:type="spellStart"/>
      <w:r w:rsidRPr="00017304">
        <w:rPr>
          <w:rFonts w:ascii="Montserrat" w:eastAsia="Times New Roman" w:hAnsi="Montserrat" w:cs="Times New Roman"/>
          <w:color w:val="5F646A"/>
          <w:kern w:val="0"/>
          <w:sz w:val="23"/>
          <w:szCs w:val="23"/>
          <w:lang w:eastAsia="en-AU"/>
          <w14:ligatures w14:val="none"/>
        </w:rPr>
        <w:t>Cth</w:t>
      </w:r>
      <w:proofErr w:type="spellEnd"/>
      <w:r w:rsidRPr="00017304">
        <w:rPr>
          <w:rFonts w:ascii="Montserrat" w:eastAsia="Times New Roman" w:hAnsi="Montserrat" w:cs="Times New Roman"/>
          <w:color w:val="5F646A"/>
          <w:kern w:val="0"/>
          <w:sz w:val="23"/>
          <w:szCs w:val="23"/>
          <w:lang w:eastAsia="en-AU"/>
          <w14:ligatures w14:val="none"/>
        </w:rPr>
        <w:t>)</w:t>
      </w:r>
    </w:p>
    <w:p w14:paraId="70B331E1" w14:textId="77777777" w:rsidR="00017304" w:rsidRPr="00017304" w:rsidRDefault="00017304" w:rsidP="0001730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Disability Discrimination Act 1992</w:t>
      </w:r>
    </w:p>
    <w:p w14:paraId="258D6E64" w14:textId="77777777" w:rsidR="00017304" w:rsidRPr="00017304" w:rsidRDefault="00017304" w:rsidP="0001730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Mental Health Act 2007 (NSW)</w:t>
      </w:r>
    </w:p>
    <w:p w14:paraId="3DD0AA4D" w14:textId="77777777" w:rsidR="00017304" w:rsidRPr="00017304" w:rsidRDefault="00017304" w:rsidP="0001730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Australian Human Rights Commission Act 1986</w:t>
      </w:r>
    </w:p>
    <w:p w14:paraId="092219C0" w14:textId="77777777" w:rsidR="00017304" w:rsidRPr="00017304" w:rsidRDefault="00017304" w:rsidP="0001730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NSW Disability Services Act 1993</w:t>
      </w:r>
    </w:p>
    <w:p w14:paraId="77830F9A"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A3998E6"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C42A30D" w14:textId="79FA8126"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237634CB" w14:textId="77777777" w:rsidR="00017304" w:rsidRPr="00017304" w:rsidRDefault="00017304" w:rsidP="0001730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 xml:space="preserve">All decision-making regarding our Supporting Individuals </w:t>
      </w:r>
      <w:proofErr w:type="gramStart"/>
      <w:r w:rsidRPr="00017304">
        <w:rPr>
          <w:rFonts w:ascii="Montserrat" w:eastAsia="Times New Roman" w:hAnsi="Montserrat" w:cs="Times New Roman"/>
          <w:color w:val="5F646A"/>
          <w:kern w:val="0"/>
          <w:sz w:val="23"/>
          <w:szCs w:val="23"/>
          <w:lang w:eastAsia="en-AU"/>
          <w14:ligatures w14:val="none"/>
        </w:rPr>
        <w:t>With</w:t>
      </w:r>
      <w:proofErr w:type="gramEnd"/>
      <w:r w:rsidRPr="00017304">
        <w:rPr>
          <w:rFonts w:ascii="Montserrat" w:eastAsia="Times New Roman" w:hAnsi="Montserrat" w:cs="Times New Roman"/>
          <w:color w:val="5F646A"/>
          <w:kern w:val="0"/>
          <w:sz w:val="23"/>
          <w:szCs w:val="23"/>
          <w:lang w:eastAsia="en-AU"/>
          <w14:ligatures w14:val="none"/>
        </w:rPr>
        <w:t xml:space="preserve"> Disability Procedure is carried out in accordance with the principles of our Supporting Individuals </w:t>
      </w:r>
      <w:proofErr w:type="gramStart"/>
      <w:r w:rsidRPr="00017304">
        <w:rPr>
          <w:rFonts w:ascii="Montserrat" w:eastAsia="Times New Roman" w:hAnsi="Montserrat" w:cs="Times New Roman"/>
          <w:color w:val="5F646A"/>
          <w:kern w:val="0"/>
          <w:sz w:val="23"/>
          <w:szCs w:val="23"/>
          <w:lang w:eastAsia="en-AU"/>
          <w14:ligatures w14:val="none"/>
        </w:rPr>
        <w:t>With</w:t>
      </w:r>
      <w:proofErr w:type="gramEnd"/>
      <w:r w:rsidRPr="00017304">
        <w:rPr>
          <w:rFonts w:ascii="Montserrat" w:eastAsia="Times New Roman" w:hAnsi="Montserrat" w:cs="Times New Roman"/>
          <w:color w:val="5F646A"/>
          <w:kern w:val="0"/>
          <w:sz w:val="23"/>
          <w:szCs w:val="23"/>
          <w:lang w:eastAsia="en-AU"/>
          <w14:ligatures w14:val="none"/>
        </w:rPr>
        <w:t xml:space="preserve"> Disability Policy.</w:t>
      </w:r>
    </w:p>
    <w:p w14:paraId="08D40805" w14:textId="77777777" w:rsidR="00017304" w:rsidRPr="00017304" w:rsidRDefault="00017304" w:rsidP="0001730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Health United recognises that individuals with disabilities may require additional support to access and receive healthcare services. Therefore, we are committed to:</w:t>
      </w:r>
    </w:p>
    <w:p w14:paraId="49446B1A" w14:textId="77777777" w:rsidR="00017304" w:rsidRPr="00017304" w:rsidRDefault="00017304" w:rsidP="0001730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Providing reasonable accommodation</w:t>
      </w:r>
      <w:r w:rsidRPr="00017304">
        <w:rPr>
          <w:rFonts w:ascii="Montserrat" w:eastAsia="Times New Roman" w:hAnsi="Montserrat" w:cs="Times New Roman"/>
          <w:color w:val="5F646A"/>
          <w:kern w:val="0"/>
          <w:sz w:val="23"/>
          <w:szCs w:val="23"/>
          <w:lang w:eastAsia="en-AU"/>
          <w14:ligatures w14:val="none"/>
        </w:rPr>
        <w:t>: Health United will provide reasonable accommodation to ensure that patients with disabilities can access our services effectively. These may include but are not limited to accessible facilities, communication aids and staff assistance.</w:t>
      </w:r>
    </w:p>
    <w:p w14:paraId="60CDA2A1" w14:textId="77777777" w:rsidR="00017304" w:rsidRPr="00017304" w:rsidRDefault="00017304" w:rsidP="0001730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Respecting autonomy and dignity</w:t>
      </w:r>
      <w:r w:rsidRPr="00017304">
        <w:rPr>
          <w:rFonts w:ascii="Montserrat" w:eastAsia="Times New Roman" w:hAnsi="Montserrat" w:cs="Times New Roman"/>
          <w:color w:val="5F646A"/>
          <w:kern w:val="0"/>
          <w:sz w:val="23"/>
          <w:szCs w:val="23"/>
          <w:lang w:eastAsia="en-AU"/>
          <w14:ligatures w14:val="none"/>
        </w:rPr>
        <w:t>: We will treat patients with disabilities with respect, dignity and sensitivity to their individual needs. Staff will communicate directly with patients whenever possible and seek their input in decisions regarding their care.</w:t>
      </w:r>
    </w:p>
    <w:p w14:paraId="4BE4E0B1" w14:textId="77777777" w:rsidR="00017304" w:rsidRPr="00017304" w:rsidRDefault="00017304" w:rsidP="0001730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Ensuring effective communication</w:t>
      </w:r>
      <w:r w:rsidRPr="00017304">
        <w:rPr>
          <w:rFonts w:ascii="Montserrat" w:eastAsia="Times New Roman" w:hAnsi="Montserrat" w:cs="Times New Roman"/>
          <w:color w:val="5F646A"/>
          <w:kern w:val="0"/>
          <w:sz w:val="23"/>
          <w:szCs w:val="23"/>
          <w:lang w:eastAsia="en-AU"/>
          <w14:ligatures w14:val="none"/>
        </w:rPr>
        <w:t>: Health United will provide auxiliary aids and services, such as sign language interpreters or assistive listening devices, to ensure effective communication with patients who are deaf, hard of hearing, blind or have low vision.</w:t>
      </w:r>
    </w:p>
    <w:p w14:paraId="268CB6DA" w14:textId="77777777" w:rsidR="00017304" w:rsidRPr="00017304" w:rsidRDefault="00017304" w:rsidP="0001730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Offering flexible appointment scheduling</w:t>
      </w:r>
      <w:r w:rsidRPr="00017304">
        <w:rPr>
          <w:rFonts w:ascii="Montserrat" w:eastAsia="Times New Roman" w:hAnsi="Montserrat" w:cs="Times New Roman"/>
          <w:color w:val="5F646A"/>
          <w:kern w:val="0"/>
          <w:sz w:val="23"/>
          <w:szCs w:val="23"/>
          <w:lang w:eastAsia="en-AU"/>
          <w14:ligatures w14:val="none"/>
        </w:rPr>
        <w:t>: We will strive to accommodate the scheduling needs of patients with disabilities, including offering flexible appointment times and providing longer appointment durations if needed.</w:t>
      </w:r>
    </w:p>
    <w:p w14:paraId="7F4F86C8" w14:textId="77777777" w:rsidR="00017304" w:rsidRPr="00017304" w:rsidRDefault="00017304" w:rsidP="0001730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Training staff</w:t>
      </w:r>
      <w:r w:rsidRPr="00017304">
        <w:rPr>
          <w:rFonts w:ascii="Montserrat" w:eastAsia="Times New Roman" w:hAnsi="Montserrat" w:cs="Times New Roman"/>
          <w:color w:val="5F646A"/>
          <w:kern w:val="0"/>
          <w:sz w:val="23"/>
          <w:szCs w:val="23"/>
          <w:lang w:eastAsia="en-AU"/>
          <w14:ligatures w14:val="none"/>
        </w:rPr>
        <w:t>: All Health United employees will receive training in disability awareness, effective communication techniques and appropriate ways to support patients with disabilities. Training will be provided regularly and incorporated into the new staff orientation.</w:t>
      </w:r>
    </w:p>
    <w:p w14:paraId="28F2B2B3" w14:textId="77777777" w:rsidR="00017304" w:rsidRPr="00017304" w:rsidRDefault="00017304" w:rsidP="0001730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Accessibility of facilities</w:t>
      </w:r>
      <w:r w:rsidRPr="00017304">
        <w:rPr>
          <w:rFonts w:ascii="Montserrat" w:eastAsia="Times New Roman" w:hAnsi="Montserrat" w:cs="Times New Roman"/>
          <w:color w:val="5F646A"/>
          <w:kern w:val="0"/>
          <w:sz w:val="23"/>
          <w:szCs w:val="23"/>
          <w:lang w:eastAsia="en-AU"/>
          <w14:ligatures w14:val="none"/>
        </w:rPr>
        <w:t>: Health United will ensure that our facilities are accessible to individuals with disabilities, including wheelchair ramps, accessible parking spaces and accessible restrooms.</w:t>
      </w:r>
    </w:p>
    <w:p w14:paraId="01BE433D" w14:textId="77777777" w:rsidR="00017304" w:rsidRPr="00017304" w:rsidRDefault="00017304" w:rsidP="0001730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Legislative requirements</w:t>
      </w:r>
      <w:r w:rsidRPr="00017304">
        <w:rPr>
          <w:rFonts w:ascii="Montserrat" w:eastAsia="Times New Roman" w:hAnsi="Montserrat" w:cs="Times New Roman"/>
          <w:color w:val="5F646A"/>
          <w:kern w:val="0"/>
          <w:sz w:val="23"/>
          <w:szCs w:val="23"/>
          <w:lang w:eastAsia="en-AU"/>
          <w14:ligatures w14:val="none"/>
        </w:rPr>
        <w:t>: Health United will maintain compliance with relevant legislation and regulations. It is crucial for healthcare providers such as Health United to ensure that patients with disabilities receive equitable access to healthcare services and that their rights, privacy and dignity are respected and protected.</w:t>
      </w:r>
    </w:p>
    <w:p w14:paraId="0469C8E3"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B263633" w14:textId="2EAB8067"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lastRenderedPageBreak/>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39"/>
        <w:gridCol w:w="4095"/>
        <w:gridCol w:w="2276"/>
      </w:tblGrid>
      <w:tr w:rsidR="00017304" w:rsidRPr="00017304" w14:paraId="5109EB79" w14:textId="77777777" w:rsidTr="00017304">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FA47D5"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A25FD1"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42998F"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017304" w:rsidRPr="00017304" w14:paraId="45E80A23" w14:textId="77777777" w:rsidTr="00017304">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9B69C9"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Bullying</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35FBEA"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 xml:space="preserve">Workplace bullying is repeated and unreasonable behaviour directed towards a worker or a group of workers that creates a risk to health and safety. Unreasonable behaviour does not include reasonable management action, such as discussions about work performance, </w:t>
            </w:r>
            <w:proofErr w:type="gramStart"/>
            <w:r w:rsidRPr="00017304">
              <w:rPr>
                <w:rFonts w:ascii="Montserrat" w:eastAsia="Times New Roman" w:hAnsi="Montserrat" w:cs="Times New Roman"/>
                <w:color w:val="5F646A"/>
                <w:kern w:val="0"/>
                <w:sz w:val="23"/>
                <w:szCs w:val="23"/>
                <w:lang w:eastAsia="en-AU"/>
                <w14:ligatures w14:val="none"/>
              </w:rPr>
              <w:t>as long as</w:t>
            </w:r>
            <w:proofErr w:type="gramEnd"/>
            <w:r w:rsidRPr="00017304">
              <w:rPr>
                <w:rFonts w:ascii="Montserrat" w:eastAsia="Times New Roman" w:hAnsi="Montserrat" w:cs="Times New Roman"/>
                <w:color w:val="5F646A"/>
                <w:kern w:val="0"/>
                <w:sz w:val="23"/>
                <w:szCs w:val="23"/>
                <w:lang w:eastAsia="en-AU"/>
                <w14:ligatures w14:val="none"/>
              </w:rPr>
              <w:t xml:space="preserve"> they are taken in a reasonable way.</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0E2D2F"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Safe Work Australia</w:t>
            </w:r>
          </w:p>
        </w:tc>
      </w:tr>
      <w:tr w:rsidR="00017304" w:rsidRPr="00017304" w14:paraId="61F86C80" w14:textId="77777777" w:rsidTr="00017304">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D9C50B"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Harassment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691927"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Harassment is unwelcome behaviour that intimidates, offends or humiliates a person. It can be inferred from a single incident. It may target personal characteristics such as race, age, gender, disability, religion or sexuality.</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F6C536"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Safe Work Australia</w:t>
            </w:r>
          </w:p>
        </w:tc>
      </w:tr>
      <w:tr w:rsidR="00017304" w:rsidRPr="00017304" w14:paraId="03BD641B" w14:textId="77777777" w:rsidTr="00017304">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675A12"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Occupational violence</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F729C6"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 xml:space="preserve">Any incident where an employee is abused, threatened or assaulted in circumstances arising out of, or </w:t>
            </w:r>
            <w:proofErr w:type="gramStart"/>
            <w:r w:rsidRPr="00017304">
              <w:rPr>
                <w:rFonts w:ascii="Montserrat" w:eastAsia="Times New Roman" w:hAnsi="Montserrat" w:cs="Times New Roman"/>
                <w:color w:val="5F646A"/>
                <w:kern w:val="0"/>
                <w:sz w:val="23"/>
                <w:szCs w:val="23"/>
                <w:lang w:eastAsia="en-AU"/>
                <w14:ligatures w14:val="none"/>
              </w:rPr>
              <w:t>in the course of</w:t>
            </w:r>
            <w:proofErr w:type="gramEnd"/>
            <w:r w:rsidRPr="00017304">
              <w:rPr>
                <w:rFonts w:ascii="Montserrat" w:eastAsia="Times New Roman" w:hAnsi="Montserrat" w:cs="Times New Roman"/>
                <w:color w:val="5F646A"/>
                <w:kern w:val="0"/>
                <w:sz w:val="23"/>
                <w:szCs w:val="23"/>
                <w:lang w:eastAsia="en-AU"/>
                <w14:ligatures w14:val="none"/>
              </w:rPr>
              <w:t>, their employment.</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0A647A"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Safe Work Australia</w:t>
            </w:r>
          </w:p>
        </w:tc>
      </w:tr>
      <w:tr w:rsidR="00017304" w:rsidRPr="00017304" w14:paraId="5CC1853E" w14:textId="77777777" w:rsidTr="00017304">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B613BD"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Sexual harassment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1FE86A"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Sexual harassment is an unwelcome sexual advance, unwelcome request for sexual favours or other unwelcome conduct of a sexual nature which makes a person feel offended, humiliated and/or intimidated, where a reasonable person would anticipate that reaction in the circumstances.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241189"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Australian Human Rights Commission</w:t>
            </w:r>
          </w:p>
        </w:tc>
      </w:tr>
    </w:tbl>
    <w:p w14:paraId="31573A3E"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7217883" w14:textId="694C5B4B"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2A18FD07" w14:textId="77777777" w:rsidR="00017304" w:rsidRPr="00017304" w:rsidRDefault="00017304" w:rsidP="0001730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Code of Conduct Policy and Procedure</w:t>
      </w:r>
    </w:p>
    <w:p w14:paraId="1BAFBB4E" w14:textId="77777777" w:rsidR="00017304" w:rsidRPr="00017304" w:rsidRDefault="00017304" w:rsidP="0001730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Inclusion and Diversity Policy and Procedure</w:t>
      </w:r>
    </w:p>
    <w:p w14:paraId="3FB156EF" w14:textId="77777777" w:rsidR="00017304" w:rsidRPr="00017304" w:rsidRDefault="00017304" w:rsidP="0001730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Accessing an Interpreter or Translator Policy and Procedure</w:t>
      </w:r>
    </w:p>
    <w:p w14:paraId="1160E020" w14:textId="77777777"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lastRenderedPageBreak/>
        <w:t>Induction and Ongoing Training</w:t>
      </w:r>
    </w:p>
    <w:p w14:paraId="4C82E22C" w14:textId="77777777" w:rsidR="00017304" w:rsidRPr="00017304" w:rsidRDefault="00017304" w:rsidP="0001730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 xml:space="preserve">Health United ensures that induction and ongoing training of all staff include the Supporting Patients </w:t>
      </w:r>
      <w:proofErr w:type="gramStart"/>
      <w:r w:rsidRPr="00017304">
        <w:rPr>
          <w:rFonts w:ascii="Montserrat" w:eastAsia="Times New Roman" w:hAnsi="Montserrat" w:cs="Times New Roman"/>
          <w:color w:val="5F646A"/>
          <w:kern w:val="0"/>
          <w:sz w:val="23"/>
          <w:szCs w:val="23"/>
          <w:lang w:eastAsia="en-AU"/>
          <w14:ligatures w14:val="none"/>
        </w:rPr>
        <w:t>With</w:t>
      </w:r>
      <w:proofErr w:type="gramEnd"/>
      <w:r w:rsidRPr="00017304">
        <w:rPr>
          <w:rFonts w:ascii="Montserrat" w:eastAsia="Times New Roman" w:hAnsi="Montserrat" w:cs="Times New Roman"/>
          <w:color w:val="5F646A"/>
          <w:kern w:val="0"/>
          <w:sz w:val="23"/>
          <w:szCs w:val="23"/>
          <w:lang w:eastAsia="en-AU"/>
          <w14:ligatures w14:val="none"/>
        </w:rPr>
        <w:t xml:space="preserve"> Disability Policy to enable staff to fulfil their roles effectively. In addition, we promote information sharing at staff meetings, sharing information received from industry trends or changes in legislation and consultation at policy review sessions.</w:t>
      </w:r>
    </w:p>
    <w:p w14:paraId="22C6F6BD"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42B94D0" w14:textId="7A6228DF"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10036"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955"/>
        <w:gridCol w:w="4580"/>
        <w:gridCol w:w="2501"/>
      </w:tblGrid>
      <w:tr w:rsidR="00017304" w:rsidRPr="00017304" w14:paraId="24684F3E" w14:textId="77777777" w:rsidTr="00017304">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F8DFCF"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AEBF6C"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F2670E"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017304" w:rsidRPr="00017304" w14:paraId="304E73DD" w14:textId="77777777" w:rsidTr="00017304">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B4B81E"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Implemented April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083263"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81D17D" w14:textId="77777777" w:rsidR="00017304" w:rsidRPr="00017304" w:rsidRDefault="00017304" w:rsidP="00017304">
            <w:pPr>
              <w:spacing w:after="0" w:line="240" w:lineRule="auto"/>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April 2025</w:t>
            </w:r>
          </w:p>
        </w:tc>
      </w:tr>
    </w:tbl>
    <w:p w14:paraId="4D954EA9"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CBFBBC1" w14:textId="45F470B9"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7292A61D" w14:textId="77777777" w:rsidR="00017304" w:rsidRPr="00017304" w:rsidRDefault="00017304" w:rsidP="0001730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791C2A58" w14:textId="77777777" w:rsid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EFB9FEA" w14:textId="73F780FC" w:rsidR="00017304" w:rsidRPr="00017304" w:rsidRDefault="00017304" w:rsidP="00017304">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017304">
        <w:rPr>
          <w:rFonts w:ascii="Montserrat" w:eastAsia="Times New Roman" w:hAnsi="Montserrat" w:cs="Times New Roman"/>
          <w:b/>
          <w:bCs/>
          <w:color w:val="ED1E67"/>
          <w:kern w:val="0"/>
          <w:sz w:val="44"/>
          <w:szCs w:val="44"/>
          <w:bdr w:val="none" w:sz="0" w:space="0" w:color="auto" w:frame="1"/>
          <w:lang w:eastAsia="en-AU"/>
          <w14:ligatures w14:val="none"/>
        </w:rPr>
        <w:t xml:space="preserve">Supporting Patients </w:t>
      </w:r>
      <w:proofErr w:type="gramStart"/>
      <w:r w:rsidRPr="00017304">
        <w:rPr>
          <w:rFonts w:ascii="Montserrat" w:eastAsia="Times New Roman" w:hAnsi="Montserrat" w:cs="Times New Roman"/>
          <w:b/>
          <w:bCs/>
          <w:color w:val="ED1E67"/>
          <w:kern w:val="0"/>
          <w:sz w:val="44"/>
          <w:szCs w:val="44"/>
          <w:bdr w:val="none" w:sz="0" w:space="0" w:color="auto" w:frame="1"/>
          <w:lang w:eastAsia="en-AU"/>
          <w14:ligatures w14:val="none"/>
        </w:rPr>
        <w:t>With</w:t>
      </w:r>
      <w:proofErr w:type="gramEnd"/>
      <w:r w:rsidRPr="00017304">
        <w:rPr>
          <w:rFonts w:ascii="Montserrat" w:eastAsia="Times New Roman" w:hAnsi="Montserrat" w:cs="Times New Roman"/>
          <w:b/>
          <w:bCs/>
          <w:color w:val="ED1E67"/>
          <w:kern w:val="0"/>
          <w:sz w:val="44"/>
          <w:szCs w:val="44"/>
          <w:bdr w:val="none" w:sz="0" w:space="0" w:color="auto" w:frame="1"/>
          <w:lang w:eastAsia="en-AU"/>
          <w14:ligatures w14:val="none"/>
        </w:rPr>
        <w:t xml:space="preserve"> Disability Procedure</w:t>
      </w:r>
    </w:p>
    <w:p w14:paraId="1632DE1B" w14:textId="77777777" w:rsidR="00017304" w:rsidRPr="00017304" w:rsidRDefault="00017304" w:rsidP="0001730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color w:val="5F646A"/>
          <w:kern w:val="0"/>
          <w:sz w:val="23"/>
          <w:szCs w:val="23"/>
          <w:lang w:eastAsia="en-AU"/>
          <w14:ligatures w14:val="none"/>
        </w:rPr>
        <w:t>To ensure the effective implementation of this policy, the following procedures will be followed:</w:t>
      </w:r>
    </w:p>
    <w:p w14:paraId="387F5C4B" w14:textId="77777777" w:rsidR="00017304" w:rsidRPr="00017304" w:rsidRDefault="00017304" w:rsidP="0001730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Identification of needs</w:t>
      </w:r>
      <w:r w:rsidRPr="00017304">
        <w:rPr>
          <w:rFonts w:ascii="Montserrat" w:eastAsia="Times New Roman" w:hAnsi="Montserrat" w:cs="Times New Roman"/>
          <w:color w:val="5F646A"/>
          <w:kern w:val="0"/>
          <w:sz w:val="23"/>
          <w:szCs w:val="23"/>
          <w:lang w:eastAsia="en-AU"/>
          <w14:ligatures w14:val="none"/>
        </w:rPr>
        <w:t>: Staff members will be trained to identify patients with disabilities and assess their specific needs for accommodations or support.</w:t>
      </w:r>
    </w:p>
    <w:p w14:paraId="090482B7" w14:textId="77777777" w:rsidR="00017304" w:rsidRPr="00017304" w:rsidRDefault="00017304" w:rsidP="0001730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Documentation of accommodations</w:t>
      </w:r>
      <w:r w:rsidRPr="00017304">
        <w:rPr>
          <w:rFonts w:ascii="Montserrat" w:eastAsia="Times New Roman" w:hAnsi="Montserrat" w:cs="Times New Roman"/>
          <w:color w:val="5F646A"/>
          <w:kern w:val="0"/>
          <w:sz w:val="23"/>
          <w:szCs w:val="23"/>
          <w:lang w:eastAsia="en-AU"/>
          <w14:ligatures w14:val="none"/>
        </w:rPr>
        <w:t>: Any accommodations provided to patients with disabilities will be documented in their medical records, including the type of accommodation and the reason for its provision.</w:t>
      </w:r>
    </w:p>
    <w:p w14:paraId="0D175550" w14:textId="77777777" w:rsidR="00017304" w:rsidRPr="00017304" w:rsidRDefault="00017304" w:rsidP="0001730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Coordination of services</w:t>
      </w:r>
      <w:r w:rsidRPr="00017304">
        <w:rPr>
          <w:rFonts w:ascii="Montserrat" w:eastAsia="Times New Roman" w:hAnsi="Montserrat" w:cs="Times New Roman"/>
          <w:color w:val="5F646A"/>
          <w:kern w:val="0"/>
          <w:sz w:val="23"/>
          <w:szCs w:val="23"/>
          <w:lang w:eastAsia="en-AU"/>
          <w14:ligatures w14:val="none"/>
        </w:rPr>
        <w:t>: Staff members will work collaboratively to coordinate any necessary accommodations or support services for patients with disabilities, including scheduling interpreter services or arranging transportation assistance.</w:t>
      </w:r>
    </w:p>
    <w:p w14:paraId="5330A5B1" w14:textId="77777777" w:rsidR="00017304" w:rsidRPr="00017304" w:rsidRDefault="00017304" w:rsidP="0001730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Continuous improvement</w:t>
      </w:r>
      <w:r w:rsidRPr="00017304">
        <w:rPr>
          <w:rFonts w:ascii="Montserrat" w:eastAsia="Times New Roman" w:hAnsi="Montserrat" w:cs="Times New Roman"/>
          <w:color w:val="5F646A"/>
          <w:kern w:val="0"/>
          <w:sz w:val="23"/>
          <w:szCs w:val="23"/>
          <w:lang w:eastAsia="en-AU"/>
          <w14:ligatures w14:val="none"/>
        </w:rPr>
        <w:t xml:space="preserve">: Health United will regularly review and evaluate the effectiveness of our policies and procedures for supporting </w:t>
      </w:r>
      <w:r w:rsidRPr="00017304">
        <w:rPr>
          <w:rFonts w:ascii="Montserrat" w:eastAsia="Times New Roman" w:hAnsi="Montserrat" w:cs="Times New Roman"/>
          <w:color w:val="5F646A"/>
          <w:kern w:val="0"/>
          <w:sz w:val="23"/>
          <w:szCs w:val="23"/>
          <w:lang w:eastAsia="en-AU"/>
          <w14:ligatures w14:val="none"/>
        </w:rPr>
        <w:lastRenderedPageBreak/>
        <w:t>patients with disabilities. Feedback from patients and staff will be used to identify areas for improvement and implement changes as needed.</w:t>
      </w:r>
    </w:p>
    <w:p w14:paraId="0C516A05" w14:textId="77777777" w:rsidR="00017304" w:rsidRPr="00017304" w:rsidRDefault="00017304" w:rsidP="0001730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Compliance:</w:t>
      </w:r>
      <w:r w:rsidRPr="00017304">
        <w:rPr>
          <w:rFonts w:ascii="Montserrat" w:eastAsia="Times New Roman" w:hAnsi="Montserrat" w:cs="Times New Roman"/>
          <w:color w:val="5F646A"/>
          <w:kern w:val="0"/>
          <w:sz w:val="23"/>
          <w:szCs w:val="23"/>
          <w:lang w:eastAsia="en-AU"/>
          <w14:ligatures w14:val="none"/>
        </w:rPr>
        <w:t> All employees, contractors and volunteers of Health United are required to comply with this policy and its associated procedures. Non-compliance may result in disciplinary action, up to and including termination of employment or contract.</w:t>
      </w:r>
    </w:p>
    <w:p w14:paraId="2A5CF8D1" w14:textId="77777777" w:rsidR="00017304" w:rsidRPr="00017304" w:rsidRDefault="00017304" w:rsidP="0001730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Accessibility</w:t>
      </w:r>
      <w:r w:rsidRPr="00017304">
        <w:rPr>
          <w:rFonts w:ascii="Montserrat" w:eastAsia="Times New Roman" w:hAnsi="Montserrat" w:cs="Times New Roman"/>
          <w:color w:val="5F646A"/>
          <w:kern w:val="0"/>
          <w:sz w:val="23"/>
          <w:szCs w:val="23"/>
          <w:lang w:eastAsia="en-AU"/>
          <w14:ligatures w14:val="none"/>
        </w:rPr>
        <w:t>: This policy and its associated procedures will be made available in accessible formats upon request, in accordance with applicable accessibility standards.</w:t>
      </w:r>
    </w:p>
    <w:p w14:paraId="4BC229D7" w14:textId="77777777" w:rsidR="00017304" w:rsidRPr="00017304" w:rsidRDefault="00017304" w:rsidP="0001730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017304">
        <w:rPr>
          <w:rFonts w:ascii="Montserrat" w:eastAsia="Times New Roman" w:hAnsi="Montserrat" w:cs="Times New Roman"/>
          <w:b/>
          <w:bCs/>
          <w:color w:val="5F646A"/>
          <w:kern w:val="0"/>
          <w:sz w:val="23"/>
          <w:szCs w:val="23"/>
          <w:bdr w:val="none" w:sz="0" w:space="0" w:color="auto" w:frame="1"/>
          <w:lang w:eastAsia="en-AU"/>
          <w14:ligatures w14:val="none"/>
        </w:rPr>
        <w:t>NDIS coordination</w:t>
      </w:r>
      <w:r w:rsidRPr="00017304">
        <w:rPr>
          <w:rFonts w:ascii="Montserrat" w:eastAsia="Times New Roman" w:hAnsi="Montserrat" w:cs="Times New Roman"/>
          <w:color w:val="5F646A"/>
          <w:kern w:val="0"/>
          <w:sz w:val="23"/>
          <w:szCs w:val="23"/>
          <w:lang w:eastAsia="en-AU"/>
          <w14:ligatures w14:val="none"/>
        </w:rPr>
        <w:t xml:space="preserve">: Health United will employ </w:t>
      </w:r>
      <w:proofErr w:type="gramStart"/>
      <w:r w:rsidRPr="00017304">
        <w:rPr>
          <w:rFonts w:ascii="Montserrat" w:eastAsia="Times New Roman" w:hAnsi="Montserrat" w:cs="Times New Roman"/>
          <w:color w:val="5F646A"/>
          <w:kern w:val="0"/>
          <w:sz w:val="23"/>
          <w:szCs w:val="23"/>
          <w:lang w:eastAsia="en-AU"/>
          <w14:ligatures w14:val="none"/>
        </w:rPr>
        <w:t>an</w:t>
      </w:r>
      <w:proofErr w:type="gramEnd"/>
      <w:r w:rsidRPr="00017304">
        <w:rPr>
          <w:rFonts w:ascii="Montserrat" w:eastAsia="Times New Roman" w:hAnsi="Montserrat" w:cs="Times New Roman"/>
          <w:color w:val="5F646A"/>
          <w:kern w:val="0"/>
          <w:sz w:val="23"/>
          <w:szCs w:val="23"/>
          <w:lang w:eastAsia="en-AU"/>
          <w14:ligatures w14:val="none"/>
        </w:rPr>
        <w:t xml:space="preserve"> NDIS Coordinator and Support staff to ensure compliance with the NDIS system and maximum accessibility to all patients with disabilities.</w:t>
      </w:r>
    </w:p>
    <w:p w14:paraId="79E1F2A7" w14:textId="77777777" w:rsidR="00017304" w:rsidRDefault="00017304"/>
    <w:sectPr w:rsidR="000173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96163"/>
    <w:multiLevelType w:val="multilevel"/>
    <w:tmpl w:val="DCFA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A0797D"/>
    <w:multiLevelType w:val="multilevel"/>
    <w:tmpl w:val="FD76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B05DF5"/>
    <w:multiLevelType w:val="multilevel"/>
    <w:tmpl w:val="6E86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E86130"/>
    <w:multiLevelType w:val="multilevel"/>
    <w:tmpl w:val="6C7C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2184005">
    <w:abstractNumId w:val="3"/>
  </w:num>
  <w:num w:numId="2" w16cid:durableId="1941913640">
    <w:abstractNumId w:val="1"/>
  </w:num>
  <w:num w:numId="3" w16cid:durableId="897744840">
    <w:abstractNumId w:val="0"/>
  </w:num>
  <w:num w:numId="4" w16cid:durableId="1537615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304"/>
    <w:rsid w:val="00017304"/>
    <w:rsid w:val="00ED1A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8FA1D"/>
  <w15:chartTrackingRefBased/>
  <w15:docId w15:val="{1BB6822B-A221-4785-8EE2-BFFC172C3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3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73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3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3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3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3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3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3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3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3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73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3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3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3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3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3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3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304"/>
    <w:rPr>
      <w:rFonts w:eastAsiaTheme="majorEastAsia" w:cstheme="majorBidi"/>
      <w:color w:val="272727" w:themeColor="text1" w:themeTint="D8"/>
    </w:rPr>
  </w:style>
  <w:style w:type="paragraph" w:styleId="Title">
    <w:name w:val="Title"/>
    <w:basedOn w:val="Normal"/>
    <w:next w:val="Normal"/>
    <w:link w:val="TitleChar"/>
    <w:uiPriority w:val="10"/>
    <w:qFormat/>
    <w:rsid w:val="000173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3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3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3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304"/>
    <w:pPr>
      <w:spacing w:before="160"/>
      <w:jc w:val="center"/>
    </w:pPr>
    <w:rPr>
      <w:i/>
      <w:iCs/>
      <w:color w:val="404040" w:themeColor="text1" w:themeTint="BF"/>
    </w:rPr>
  </w:style>
  <w:style w:type="character" w:customStyle="1" w:styleId="QuoteChar">
    <w:name w:val="Quote Char"/>
    <w:basedOn w:val="DefaultParagraphFont"/>
    <w:link w:val="Quote"/>
    <w:uiPriority w:val="29"/>
    <w:rsid w:val="00017304"/>
    <w:rPr>
      <w:i/>
      <w:iCs/>
      <w:color w:val="404040" w:themeColor="text1" w:themeTint="BF"/>
    </w:rPr>
  </w:style>
  <w:style w:type="paragraph" w:styleId="ListParagraph">
    <w:name w:val="List Paragraph"/>
    <w:basedOn w:val="Normal"/>
    <w:uiPriority w:val="34"/>
    <w:qFormat/>
    <w:rsid w:val="00017304"/>
    <w:pPr>
      <w:ind w:left="720"/>
      <w:contextualSpacing/>
    </w:pPr>
  </w:style>
  <w:style w:type="character" w:styleId="IntenseEmphasis">
    <w:name w:val="Intense Emphasis"/>
    <w:basedOn w:val="DefaultParagraphFont"/>
    <w:uiPriority w:val="21"/>
    <w:qFormat/>
    <w:rsid w:val="00017304"/>
    <w:rPr>
      <w:i/>
      <w:iCs/>
      <w:color w:val="0F4761" w:themeColor="accent1" w:themeShade="BF"/>
    </w:rPr>
  </w:style>
  <w:style w:type="paragraph" w:styleId="IntenseQuote">
    <w:name w:val="Intense Quote"/>
    <w:basedOn w:val="Normal"/>
    <w:next w:val="Normal"/>
    <w:link w:val="IntenseQuoteChar"/>
    <w:uiPriority w:val="30"/>
    <w:qFormat/>
    <w:rsid w:val="000173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304"/>
    <w:rPr>
      <w:i/>
      <w:iCs/>
      <w:color w:val="0F4761" w:themeColor="accent1" w:themeShade="BF"/>
    </w:rPr>
  </w:style>
  <w:style w:type="character" w:styleId="IntenseReference">
    <w:name w:val="Intense Reference"/>
    <w:basedOn w:val="DefaultParagraphFont"/>
    <w:uiPriority w:val="32"/>
    <w:qFormat/>
    <w:rsid w:val="000173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644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690754E3-3589-48D9-A5C0-E50F8B019CB8}"/>
</file>

<file path=customXml/itemProps2.xml><?xml version="1.0" encoding="utf-8"?>
<ds:datastoreItem xmlns:ds="http://schemas.openxmlformats.org/officeDocument/2006/customXml" ds:itemID="{8FE685E5-DC2C-4224-8D22-E64E34C3CC2E}"/>
</file>

<file path=customXml/itemProps3.xml><?xml version="1.0" encoding="utf-8"?>
<ds:datastoreItem xmlns:ds="http://schemas.openxmlformats.org/officeDocument/2006/customXml" ds:itemID="{56DA5EF9-8F5E-4F5D-9AF9-73B9B1F65F52}"/>
</file>

<file path=docProps/app.xml><?xml version="1.0" encoding="utf-8"?>
<Properties xmlns="http://schemas.openxmlformats.org/officeDocument/2006/extended-properties" xmlns:vt="http://schemas.openxmlformats.org/officeDocument/2006/docPropsVTypes">
  <Template>Normal</Template>
  <TotalTime>1</TotalTime>
  <Pages>5</Pages>
  <Words>1090</Words>
  <Characters>6219</Characters>
  <Application>Microsoft Office Word</Application>
  <DocSecurity>0</DocSecurity>
  <Lines>51</Lines>
  <Paragraphs>14</Paragraphs>
  <ScaleCrop>false</ScaleCrop>
  <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2025-05-28T06:27:00Z</dcterms:created>
  <dcterms:modified xsi:type="dcterms:W3CDTF">2025-05-28T06:28:00Z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