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4B7C4" w14:textId="77777777" w:rsidR="004C575C" w:rsidRPr="004C575C" w:rsidRDefault="004C575C" w:rsidP="004C575C">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4C575C">
        <w:rPr>
          <w:rFonts w:ascii="Montserrat" w:eastAsia="Times New Roman" w:hAnsi="Montserrat" w:cs="Times New Roman"/>
          <w:b/>
          <w:bCs/>
          <w:color w:val="006C91"/>
          <w:kern w:val="36"/>
          <w:sz w:val="51"/>
          <w:szCs w:val="51"/>
          <w:bdr w:val="none" w:sz="0" w:space="0" w:color="auto" w:frame="1"/>
          <w:lang w:eastAsia="en-AU"/>
          <w14:ligatures w14:val="none"/>
        </w:rPr>
        <w:t>My Health Record System Policy and Procedure</w:t>
      </w:r>
    </w:p>
    <w:p w14:paraId="79EAC0ED" w14:textId="77777777" w:rsidR="004C575C" w:rsidRDefault="004C575C" w:rsidP="004C575C">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bdr w:val="none" w:sz="0" w:space="0" w:color="auto" w:frame="1"/>
          <w:lang w:eastAsia="en-AU"/>
          <w14:ligatures w14:val="none"/>
        </w:rPr>
      </w:pPr>
      <w:r w:rsidRPr="004C575C">
        <w:rPr>
          <w:rFonts w:ascii="Montserrat" w:eastAsia="Times New Roman" w:hAnsi="Montserrat" w:cs="Times New Roman"/>
          <w:b/>
          <w:bCs/>
          <w:color w:val="006C91"/>
          <w:kern w:val="36"/>
          <w:sz w:val="51"/>
          <w:szCs w:val="51"/>
          <w:bdr w:val="none" w:sz="0" w:space="0" w:color="auto" w:frame="1"/>
          <w:lang w:eastAsia="en-AU"/>
          <w14:ligatures w14:val="none"/>
        </w:rPr>
        <w:t>(DR8)</w:t>
      </w:r>
    </w:p>
    <w:p w14:paraId="38CA899D" w14:textId="77777777" w:rsidR="004C575C" w:rsidRPr="004C575C" w:rsidRDefault="004C575C" w:rsidP="004C575C">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p>
    <w:p w14:paraId="3DF84580" w14:textId="77777777" w:rsidR="004C575C" w:rsidRPr="004C575C" w:rsidRDefault="004C575C" w:rsidP="004C575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4C575C">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788F0DA6" w14:textId="77777777" w:rsidR="004C575C" w:rsidRPr="004C575C" w:rsidRDefault="004C575C" w:rsidP="004C575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Health United acknowledges the importance of implementing and maintaining a secure and efficient My Health Record System to enhance the quality of healthcare delivery and improve patient outcomes. This policy outlines the procedures and guidelines for using, accessing and managing the Health Record system within Health United in compliance with the relevant National and State legislation and regulations.</w:t>
      </w:r>
    </w:p>
    <w:p w14:paraId="30D30AF0" w14:textId="77777777" w:rsidR="004C575C" w:rsidRDefault="004C575C" w:rsidP="004C575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30B8474" w14:textId="4D0E189D" w:rsidR="004C575C" w:rsidRPr="004C575C" w:rsidRDefault="004C575C" w:rsidP="004C575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4C575C">
        <w:rPr>
          <w:rFonts w:ascii="Montserrat" w:eastAsia="Times New Roman" w:hAnsi="Montserrat" w:cs="Times New Roman"/>
          <w:b/>
          <w:bCs/>
          <w:color w:val="ED1E67"/>
          <w:kern w:val="0"/>
          <w:sz w:val="44"/>
          <w:szCs w:val="44"/>
          <w:bdr w:val="none" w:sz="0" w:space="0" w:color="auto" w:frame="1"/>
          <w:lang w:eastAsia="en-AU"/>
          <w14:ligatures w14:val="none"/>
        </w:rPr>
        <w:t>Scope</w:t>
      </w:r>
    </w:p>
    <w:p w14:paraId="0BE52664" w14:textId="77777777" w:rsidR="004C575C" w:rsidRPr="004C575C" w:rsidRDefault="004C575C" w:rsidP="004C575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This policy applies to residents, staff, management, medical professionals, volunteers and visitors of Health United.</w:t>
      </w:r>
    </w:p>
    <w:p w14:paraId="54E78516" w14:textId="77777777" w:rsidR="004C575C" w:rsidRDefault="004C575C" w:rsidP="004C575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0FE9268" w14:textId="2B57731A" w:rsidR="004C575C" w:rsidRPr="004C575C" w:rsidRDefault="004C575C" w:rsidP="004C575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4C575C">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714395F1" w14:textId="77777777" w:rsidR="004C575C" w:rsidRPr="004C575C" w:rsidRDefault="004C575C" w:rsidP="004C575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Health United appreciates that the safety and privacy of everyone within our organisation are paramount to our core values and objectives. This policy aims to ensure the effective implementation and utilisation of the My Health Record System within Health United and facilitate seamless communication, information sharing and continuity of care among healthcare providers while safeguarding patient privacy and confidentiality.</w:t>
      </w:r>
    </w:p>
    <w:p w14:paraId="26D142F1" w14:textId="77777777" w:rsidR="004C575C" w:rsidRDefault="004C575C" w:rsidP="004C575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8DC29A0" w14:textId="50E97243" w:rsidR="004C575C" w:rsidRPr="004C575C" w:rsidRDefault="004C575C" w:rsidP="004C575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4C575C">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4135A855" w14:textId="77777777" w:rsidR="004C575C" w:rsidRPr="004C575C" w:rsidRDefault="004C575C" w:rsidP="004C575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The legislation referenced below was current at the time of policy creation. Any person relying on this policy is advised to check for amendments or updates to the legislation listed and follow only the most recent legislative guidelines.</w:t>
      </w:r>
    </w:p>
    <w:p w14:paraId="42878A1D" w14:textId="77777777" w:rsidR="004C575C" w:rsidRPr="004C575C" w:rsidRDefault="004C575C" w:rsidP="004C575C">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Public Administration Act 2004</w:t>
      </w:r>
    </w:p>
    <w:p w14:paraId="64CA4E14" w14:textId="77777777" w:rsidR="004C575C" w:rsidRPr="004C575C" w:rsidRDefault="004C575C" w:rsidP="004C575C">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My Health Records Act 2012</w:t>
      </w:r>
    </w:p>
    <w:p w14:paraId="40224369" w14:textId="77777777" w:rsidR="004C575C" w:rsidRPr="004C575C" w:rsidRDefault="004C575C" w:rsidP="004C575C">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My Health Records Regulation 2012</w:t>
      </w:r>
    </w:p>
    <w:p w14:paraId="7D80ED6E" w14:textId="77777777" w:rsidR="004C575C" w:rsidRPr="004C575C" w:rsidRDefault="004C575C" w:rsidP="004C575C">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Healthcare Identifiers Regulations 2020</w:t>
      </w:r>
    </w:p>
    <w:p w14:paraId="56219071" w14:textId="77777777" w:rsidR="004C575C" w:rsidRPr="004C575C" w:rsidRDefault="004C575C" w:rsidP="004C575C">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Privacy Act 1988</w:t>
      </w:r>
    </w:p>
    <w:p w14:paraId="73F2D964" w14:textId="77777777" w:rsidR="004C575C" w:rsidRDefault="004C575C" w:rsidP="004C575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0AF2613" w14:textId="4501DFC8" w:rsidR="004C575C" w:rsidRPr="004C575C" w:rsidRDefault="004C575C" w:rsidP="004C575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4C575C">
        <w:rPr>
          <w:rFonts w:ascii="Montserrat" w:eastAsia="Times New Roman" w:hAnsi="Montserrat" w:cs="Times New Roman"/>
          <w:b/>
          <w:bCs/>
          <w:color w:val="ED1E67"/>
          <w:kern w:val="0"/>
          <w:sz w:val="44"/>
          <w:szCs w:val="44"/>
          <w:bdr w:val="none" w:sz="0" w:space="0" w:color="auto" w:frame="1"/>
          <w:lang w:eastAsia="en-AU"/>
          <w14:ligatures w14:val="none"/>
        </w:rPr>
        <w:lastRenderedPageBreak/>
        <w:t>Principles that Inform Our Policy</w:t>
      </w:r>
    </w:p>
    <w:p w14:paraId="3A549DBD" w14:textId="77777777" w:rsidR="004C575C" w:rsidRPr="004C575C" w:rsidRDefault="004C575C" w:rsidP="004C575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All decision-making about our My Health Record System Procedure is carried out in accordance with the principles of our My Health Record System Policy.</w:t>
      </w:r>
    </w:p>
    <w:p w14:paraId="5B3438A5" w14:textId="77777777" w:rsidR="004C575C" w:rsidRPr="004C575C" w:rsidRDefault="004C575C" w:rsidP="004C575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Health United will comply with the Australian Digital Health Agency (ADHA) guidelines, My Health Records Act 2012, and other relevant legislative and regulatory requirements governing the use and management of the My Health Record System.</w:t>
      </w:r>
    </w:p>
    <w:p w14:paraId="7D6DFBBD" w14:textId="77777777" w:rsidR="004C575C" w:rsidRPr="004C575C" w:rsidRDefault="004C575C" w:rsidP="004C575C">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4C575C">
        <w:rPr>
          <w:rFonts w:ascii="Montserrat" w:eastAsia="Times New Roman" w:hAnsi="Montserrat" w:cs="Times New Roman"/>
          <w:b/>
          <w:bCs/>
          <w:color w:val="FCB53B"/>
          <w:kern w:val="0"/>
          <w:sz w:val="36"/>
          <w:szCs w:val="36"/>
          <w:bdr w:val="none" w:sz="0" w:space="0" w:color="auto" w:frame="1"/>
          <w:lang w:eastAsia="en-AU"/>
          <w14:ligatures w14:val="none"/>
        </w:rPr>
        <w:t>Access and Consent</w:t>
      </w:r>
    </w:p>
    <w:p w14:paraId="7F5F6DC7" w14:textId="77777777" w:rsidR="004C575C" w:rsidRPr="004C575C" w:rsidRDefault="004C575C" w:rsidP="004C575C">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Healthcare providers at Health United may access the My Health Record System only with the patient’s explicit consent unless access is required in emergency situations or as permitted by law.</w:t>
      </w:r>
    </w:p>
    <w:p w14:paraId="0B036FB2" w14:textId="77777777" w:rsidR="004C575C" w:rsidRPr="004C575C" w:rsidRDefault="004C575C" w:rsidP="004C575C">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Patients will be informed of their rights and provided with the necessary information to make an informed decision about accessing and sharing their health information through My Health Record.</w:t>
      </w:r>
    </w:p>
    <w:p w14:paraId="1DE0B1A5" w14:textId="77777777" w:rsidR="004C575C" w:rsidRPr="004C575C" w:rsidRDefault="004C575C" w:rsidP="004C575C">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Consent for accessing My Health Record will be documented in the patient’s health record in accordance with Health United’s consent management procedures.</w:t>
      </w:r>
    </w:p>
    <w:p w14:paraId="500BC056" w14:textId="77777777" w:rsidR="004C575C" w:rsidRPr="004C575C" w:rsidRDefault="004C575C" w:rsidP="004C575C">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4C575C">
        <w:rPr>
          <w:rFonts w:ascii="Montserrat" w:eastAsia="Times New Roman" w:hAnsi="Montserrat" w:cs="Times New Roman"/>
          <w:b/>
          <w:bCs/>
          <w:color w:val="FCB53B"/>
          <w:kern w:val="0"/>
          <w:sz w:val="36"/>
          <w:szCs w:val="36"/>
          <w:bdr w:val="none" w:sz="0" w:space="0" w:color="auto" w:frame="1"/>
          <w:lang w:eastAsia="en-AU"/>
          <w14:ligatures w14:val="none"/>
        </w:rPr>
        <w:t>Security and Confidentiality</w:t>
      </w:r>
    </w:p>
    <w:p w14:paraId="6DDE8253" w14:textId="77777777" w:rsidR="004C575C" w:rsidRPr="004C575C" w:rsidRDefault="004C575C" w:rsidP="004C575C">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Health United will implement appropriate technical, administrative and physical safeguards to ensure the security and confidentiality of patient health information stored in the My Health Record System.</w:t>
      </w:r>
    </w:p>
    <w:p w14:paraId="0C3A9740" w14:textId="77777777" w:rsidR="004C575C" w:rsidRPr="004C575C" w:rsidRDefault="004C575C" w:rsidP="004C575C">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Access to My Health Record will be restricted to authorised healthcare providers who have undergone relevant training and have a legitimate need-to-know basis.</w:t>
      </w:r>
    </w:p>
    <w:p w14:paraId="3EC937B5" w14:textId="77777777" w:rsidR="004C575C" w:rsidRPr="004C575C" w:rsidRDefault="004C575C" w:rsidP="004C575C">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Healthcare providers are responsible for maintaining the confidentiality of patient information accessed through My Health Record. They are prohibited from disclosing or sharing this information with unauthorised individuals or entities.</w:t>
      </w:r>
    </w:p>
    <w:p w14:paraId="486B0334" w14:textId="77777777" w:rsidR="004C575C" w:rsidRPr="004C575C" w:rsidRDefault="004C575C" w:rsidP="004C575C">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4C575C">
        <w:rPr>
          <w:rFonts w:ascii="Montserrat" w:eastAsia="Times New Roman" w:hAnsi="Montserrat" w:cs="Times New Roman"/>
          <w:b/>
          <w:bCs/>
          <w:color w:val="FCB53B"/>
          <w:kern w:val="0"/>
          <w:sz w:val="36"/>
          <w:szCs w:val="36"/>
          <w:bdr w:val="none" w:sz="0" w:space="0" w:color="auto" w:frame="1"/>
          <w:lang w:eastAsia="en-AU"/>
          <w14:ligatures w14:val="none"/>
        </w:rPr>
        <w:t>Use and Disclosure</w:t>
      </w:r>
    </w:p>
    <w:p w14:paraId="4C66C3AC" w14:textId="77777777" w:rsidR="004C575C" w:rsidRPr="004C575C" w:rsidRDefault="004C575C" w:rsidP="004C575C">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Patient health information accessed through My Health Record may only be used for the purpose of providing healthcare services and supporting continuity of care.</w:t>
      </w:r>
    </w:p>
    <w:p w14:paraId="1D6D78E6" w14:textId="77777777" w:rsidR="004C575C" w:rsidRPr="004C575C" w:rsidRDefault="004C575C" w:rsidP="004C575C">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Disclosure of patient health information from My Health Record will be in accordance with patient consent and relevant legal requirements.</w:t>
      </w:r>
    </w:p>
    <w:p w14:paraId="0BC3DA1D" w14:textId="77777777" w:rsidR="004C575C" w:rsidRPr="004C575C" w:rsidRDefault="004C575C" w:rsidP="004C575C">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Healthcare providers will exercise discretion and judgment when accessing and using patient health information in the My Health Record System, ensuring that it is relevant and necessary for the provision of healthcare services.</w:t>
      </w:r>
    </w:p>
    <w:p w14:paraId="739333BE" w14:textId="77777777" w:rsidR="004C575C" w:rsidRPr="004C575C" w:rsidRDefault="004C575C" w:rsidP="004C575C">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4C575C">
        <w:rPr>
          <w:rFonts w:ascii="Montserrat" w:eastAsia="Times New Roman" w:hAnsi="Montserrat" w:cs="Times New Roman"/>
          <w:b/>
          <w:bCs/>
          <w:color w:val="FCB53B"/>
          <w:kern w:val="0"/>
          <w:sz w:val="36"/>
          <w:szCs w:val="36"/>
          <w:bdr w:val="none" w:sz="0" w:space="0" w:color="auto" w:frame="1"/>
          <w:lang w:eastAsia="en-AU"/>
          <w14:ligatures w14:val="none"/>
        </w:rPr>
        <w:t>Audit and Monitoring</w:t>
      </w:r>
    </w:p>
    <w:p w14:paraId="7134FC7A" w14:textId="77777777" w:rsidR="004C575C" w:rsidRPr="004C575C" w:rsidRDefault="004C575C" w:rsidP="004C575C">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Health United will conduct regular audits and monitoring activities to assess compliance with this policy and identify any breaches or vulnerabilities in the My Health Record System. Any identified issues will be promptly addressed, and corrective actions will be implemented as necessary.</w:t>
      </w:r>
    </w:p>
    <w:p w14:paraId="51B3E9A2" w14:textId="77777777" w:rsidR="004C575C" w:rsidRDefault="004C575C" w:rsidP="004C575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8C6C949" w14:textId="7C011C9F" w:rsidR="004C575C" w:rsidRPr="004C575C" w:rsidRDefault="004C575C" w:rsidP="004C575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4C575C">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1816"/>
        <w:gridCol w:w="2815"/>
        <w:gridCol w:w="2815"/>
        <w:gridCol w:w="1564"/>
      </w:tblGrid>
      <w:tr w:rsidR="004C575C" w:rsidRPr="004C575C" w14:paraId="5EF7D8F3" w14:textId="77777777" w:rsidTr="004C575C">
        <w:tc>
          <w:tcPr>
            <w:tcW w:w="100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D24BDD4" w14:textId="77777777" w:rsidR="004C575C" w:rsidRPr="004C575C" w:rsidRDefault="004C575C" w:rsidP="004C575C">
            <w:pPr>
              <w:spacing w:after="0" w:line="240" w:lineRule="auto"/>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1562" w:type="pct"/>
            <w:tcBorders>
              <w:top w:val="outset" w:sz="6" w:space="0" w:color="auto"/>
              <w:left w:val="outset" w:sz="6" w:space="0" w:color="auto"/>
              <w:bottom w:val="outset" w:sz="6" w:space="0" w:color="auto"/>
              <w:right w:val="outset" w:sz="6" w:space="0" w:color="auto"/>
            </w:tcBorders>
            <w:shd w:val="clear" w:color="auto" w:fill="FFFFFF"/>
          </w:tcPr>
          <w:p w14:paraId="333987A4" w14:textId="77777777" w:rsidR="004C575C" w:rsidRPr="004C575C" w:rsidRDefault="004C575C" w:rsidP="004C575C">
            <w:pPr>
              <w:spacing w:after="0" w:line="240" w:lineRule="auto"/>
              <w:rPr>
                <w:rFonts w:ascii="Montserrat" w:eastAsia="Times New Roman" w:hAnsi="Montserrat" w:cs="Times New Roman"/>
                <w:b/>
                <w:bCs/>
                <w:color w:val="5F646A"/>
                <w:kern w:val="0"/>
                <w:sz w:val="23"/>
                <w:szCs w:val="23"/>
                <w:bdr w:val="none" w:sz="0" w:space="0" w:color="auto" w:frame="1"/>
                <w:lang w:eastAsia="en-AU"/>
                <w14:ligatures w14:val="none"/>
              </w:rPr>
            </w:pPr>
          </w:p>
        </w:tc>
        <w:tc>
          <w:tcPr>
            <w:tcW w:w="156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5932C5C" w14:textId="7874C86A" w:rsidR="004C575C" w:rsidRPr="004C575C" w:rsidRDefault="004C575C" w:rsidP="004C575C">
            <w:pPr>
              <w:spacing w:after="0" w:line="240" w:lineRule="auto"/>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86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A197DB2" w14:textId="77777777" w:rsidR="004C575C" w:rsidRPr="004C575C" w:rsidRDefault="004C575C" w:rsidP="004C575C">
            <w:pPr>
              <w:spacing w:after="0" w:line="240" w:lineRule="auto"/>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4C575C" w:rsidRPr="004C575C" w14:paraId="679E8405" w14:textId="77777777" w:rsidTr="004C575C">
        <w:tc>
          <w:tcPr>
            <w:tcW w:w="100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54AC076" w14:textId="77777777" w:rsidR="004C575C" w:rsidRPr="004C575C" w:rsidRDefault="004C575C" w:rsidP="004C575C">
            <w:pPr>
              <w:spacing w:after="0" w:line="240" w:lineRule="auto"/>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My Health Record</w:t>
            </w:r>
          </w:p>
        </w:tc>
        <w:tc>
          <w:tcPr>
            <w:tcW w:w="1562" w:type="pct"/>
            <w:tcBorders>
              <w:top w:val="outset" w:sz="6" w:space="0" w:color="auto"/>
              <w:left w:val="outset" w:sz="6" w:space="0" w:color="auto"/>
              <w:bottom w:val="outset" w:sz="6" w:space="0" w:color="auto"/>
              <w:right w:val="outset" w:sz="6" w:space="0" w:color="auto"/>
            </w:tcBorders>
            <w:shd w:val="clear" w:color="auto" w:fill="FFFFFF"/>
          </w:tcPr>
          <w:p w14:paraId="6BF39DFE" w14:textId="77777777" w:rsidR="004C575C" w:rsidRPr="004C575C" w:rsidRDefault="004C575C" w:rsidP="004C575C">
            <w:pPr>
              <w:spacing w:after="0" w:line="240" w:lineRule="auto"/>
              <w:rPr>
                <w:rFonts w:ascii="Montserrat" w:eastAsia="Times New Roman" w:hAnsi="Montserrat" w:cs="Times New Roman"/>
                <w:color w:val="5F646A"/>
                <w:kern w:val="0"/>
                <w:sz w:val="23"/>
                <w:szCs w:val="23"/>
                <w:lang w:eastAsia="en-AU"/>
                <w14:ligatures w14:val="none"/>
              </w:rPr>
            </w:pPr>
          </w:p>
        </w:tc>
        <w:tc>
          <w:tcPr>
            <w:tcW w:w="156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FC65511" w14:textId="41155F3E" w:rsidR="004C575C" w:rsidRPr="004C575C" w:rsidRDefault="004C575C" w:rsidP="004C575C">
            <w:pPr>
              <w:spacing w:after="0" w:line="240" w:lineRule="auto"/>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My Health Record is a secure online summary of key patient health information. Healthcare providers can access the system to view and add information.</w:t>
            </w:r>
          </w:p>
        </w:tc>
        <w:tc>
          <w:tcPr>
            <w:tcW w:w="86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6BA6415" w14:textId="77777777" w:rsidR="004C575C" w:rsidRPr="004C575C" w:rsidRDefault="004C575C" w:rsidP="004C575C">
            <w:pPr>
              <w:spacing w:after="0" w:line="240" w:lineRule="auto"/>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Australian Digital Health Agency</w:t>
            </w:r>
          </w:p>
        </w:tc>
      </w:tr>
    </w:tbl>
    <w:p w14:paraId="4E767D43" w14:textId="77777777" w:rsidR="004C575C" w:rsidRDefault="004C575C" w:rsidP="004C575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73BA08A" w14:textId="7E16DF03" w:rsidR="004C575C" w:rsidRPr="004C575C" w:rsidRDefault="004C575C" w:rsidP="004C575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4C575C">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558A971D" w14:textId="77777777" w:rsidR="004C575C" w:rsidRPr="004C575C" w:rsidRDefault="004C575C" w:rsidP="004C575C">
      <w:pPr>
        <w:numPr>
          <w:ilvl w:val="0"/>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Duty of Care Policy and Procedure</w:t>
      </w:r>
    </w:p>
    <w:p w14:paraId="40D40A3A" w14:textId="77777777" w:rsidR="004C575C" w:rsidRPr="004C575C" w:rsidRDefault="004C575C" w:rsidP="004C575C">
      <w:pPr>
        <w:numPr>
          <w:ilvl w:val="0"/>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Privacy and Confidentiality Policy and Procedure</w:t>
      </w:r>
    </w:p>
    <w:p w14:paraId="219932FB" w14:textId="77777777" w:rsidR="004C575C" w:rsidRPr="004C575C" w:rsidRDefault="004C575C" w:rsidP="004C575C">
      <w:pPr>
        <w:numPr>
          <w:ilvl w:val="0"/>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Patient Consent Policy and Procedure</w:t>
      </w:r>
    </w:p>
    <w:p w14:paraId="0D458DD8" w14:textId="77777777" w:rsidR="004C575C" w:rsidRPr="004C575C" w:rsidRDefault="004C575C" w:rsidP="004C575C">
      <w:pPr>
        <w:numPr>
          <w:ilvl w:val="0"/>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Document and Record-Keeping Policy and Procedure</w:t>
      </w:r>
    </w:p>
    <w:p w14:paraId="2EB64498" w14:textId="77777777" w:rsidR="004C575C" w:rsidRDefault="004C575C" w:rsidP="004C575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05F55F6" w14:textId="32B040E4" w:rsidR="004C575C" w:rsidRPr="004C575C" w:rsidRDefault="004C575C" w:rsidP="004C575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4C575C">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24718494" w14:textId="77777777" w:rsidR="004C575C" w:rsidRPr="004C575C" w:rsidRDefault="004C575C" w:rsidP="004C575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Health United requires that induction and ongoing training of all staff include the My Health Record System Policy to enable staff to fulfil their roles effectively. In addition, Health United promotes information sharing at staff meetings, sharing information received from industry trends or changes in legislation and consultation at policy review sessions.</w:t>
      </w:r>
    </w:p>
    <w:p w14:paraId="37F14C3F" w14:textId="77777777" w:rsidR="004C575C" w:rsidRDefault="004C575C" w:rsidP="004C575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1F7DCCF" w14:textId="050253F0" w:rsidR="004C575C" w:rsidRPr="004C575C" w:rsidRDefault="004C575C" w:rsidP="004C575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4C575C">
        <w:rPr>
          <w:rFonts w:ascii="Montserrat" w:eastAsia="Times New Roman" w:hAnsi="Montserrat" w:cs="Times New Roman"/>
          <w:b/>
          <w:bCs/>
          <w:color w:val="ED1E67"/>
          <w:kern w:val="0"/>
          <w:sz w:val="44"/>
          <w:szCs w:val="44"/>
          <w:bdr w:val="none" w:sz="0" w:space="0" w:color="auto" w:frame="1"/>
          <w:lang w:eastAsia="en-AU"/>
          <w14:ligatures w14:val="none"/>
        </w:rPr>
        <w:t>Plan</w:t>
      </w:r>
      <w:r w:rsidRPr="004C575C">
        <w:rPr>
          <w:rFonts w:ascii="Montserrat" w:eastAsia="Times New Roman" w:hAnsi="Montserrat" w:cs="Times New Roman"/>
          <w:b/>
          <w:bCs/>
          <w:color w:val="ED1E67"/>
          <w:kern w:val="0"/>
          <w:sz w:val="44"/>
          <w:szCs w:val="44"/>
          <w:bdr w:val="none" w:sz="0" w:space="0" w:color="auto" w:frame="1"/>
          <w:lang w:eastAsia="en-AU"/>
          <w14:ligatures w14:val="none"/>
        </w:rPr>
        <w:t xml:space="preserve"> Created/Reviewed</w:t>
      </w:r>
    </w:p>
    <w:tbl>
      <w:tblPr>
        <w:tblW w:w="9356"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811"/>
        <w:gridCol w:w="4229"/>
        <w:gridCol w:w="2316"/>
      </w:tblGrid>
      <w:tr w:rsidR="004C575C" w:rsidRPr="004C575C" w14:paraId="56AA5095" w14:textId="77777777" w:rsidTr="004C575C">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DED023" w14:textId="77777777" w:rsidR="004C575C" w:rsidRPr="004C575C" w:rsidRDefault="004C575C" w:rsidP="004C575C">
            <w:pPr>
              <w:spacing w:after="0" w:line="240" w:lineRule="auto"/>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E38782" w14:textId="77777777" w:rsidR="004C575C" w:rsidRPr="004C575C" w:rsidRDefault="004C575C" w:rsidP="004C575C">
            <w:pPr>
              <w:spacing w:after="0" w:line="240" w:lineRule="auto"/>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D27A4A" w14:textId="77777777" w:rsidR="004C575C" w:rsidRPr="004C575C" w:rsidRDefault="004C575C" w:rsidP="004C575C">
            <w:pPr>
              <w:spacing w:after="0" w:line="240" w:lineRule="auto"/>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4C575C" w:rsidRPr="004C575C" w14:paraId="3808D9FF" w14:textId="77777777" w:rsidTr="004C575C">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EE24CF4" w14:textId="77777777" w:rsidR="004C575C" w:rsidRPr="004C575C" w:rsidRDefault="004C575C" w:rsidP="004C575C">
            <w:pPr>
              <w:spacing w:after="0" w:line="240" w:lineRule="auto"/>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Implemented May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AAF0AE7" w14:textId="77777777" w:rsidR="004C575C" w:rsidRPr="004C575C" w:rsidRDefault="004C575C" w:rsidP="004C575C">
            <w:pPr>
              <w:spacing w:after="0" w:line="240" w:lineRule="auto"/>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New policy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4206BA" w14:textId="77777777" w:rsidR="004C575C" w:rsidRPr="004C575C" w:rsidRDefault="004C575C" w:rsidP="004C575C">
            <w:pPr>
              <w:spacing w:after="0" w:line="240" w:lineRule="auto"/>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May 2025</w:t>
            </w:r>
          </w:p>
        </w:tc>
      </w:tr>
    </w:tbl>
    <w:p w14:paraId="492CECCA" w14:textId="77777777" w:rsidR="004C575C" w:rsidRDefault="004C575C" w:rsidP="004C575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4B2562C" w14:textId="77777777" w:rsidR="004C575C" w:rsidRDefault="004C575C" w:rsidP="004C575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69FEFF7" w14:textId="5B84E782" w:rsidR="004C575C" w:rsidRPr="004C575C" w:rsidRDefault="004C575C" w:rsidP="004C575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4C575C">
        <w:rPr>
          <w:rFonts w:ascii="Montserrat" w:eastAsia="Times New Roman" w:hAnsi="Montserrat" w:cs="Times New Roman"/>
          <w:b/>
          <w:bCs/>
          <w:color w:val="ED1E67"/>
          <w:kern w:val="0"/>
          <w:sz w:val="44"/>
          <w:szCs w:val="44"/>
          <w:bdr w:val="none" w:sz="0" w:space="0" w:color="auto" w:frame="1"/>
          <w:lang w:eastAsia="en-AU"/>
          <w14:ligatures w14:val="none"/>
        </w:rPr>
        <w:lastRenderedPageBreak/>
        <w:t>Monitoring, Evaluation and Review</w:t>
      </w:r>
    </w:p>
    <w:p w14:paraId="00C5B8E4" w14:textId="77777777" w:rsidR="004C575C" w:rsidRPr="004C575C" w:rsidRDefault="004C575C" w:rsidP="004C575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This policy will be reviewed annually or upon the occurrence of any relevant legislative Health United management will conduct reviews in consultation with staff at scheduled meetings.</w:t>
      </w:r>
    </w:p>
    <w:p w14:paraId="63E86CF7" w14:textId="77777777" w:rsidR="004C575C" w:rsidRDefault="004C575C" w:rsidP="004C575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C52B45B" w14:textId="18A097B3" w:rsidR="004C575C" w:rsidRPr="004C575C" w:rsidRDefault="004C575C" w:rsidP="004C575C">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4C575C">
        <w:rPr>
          <w:rFonts w:ascii="Montserrat" w:eastAsia="Times New Roman" w:hAnsi="Montserrat" w:cs="Times New Roman"/>
          <w:b/>
          <w:bCs/>
          <w:color w:val="ED1E67"/>
          <w:kern w:val="0"/>
          <w:sz w:val="44"/>
          <w:szCs w:val="44"/>
          <w:bdr w:val="none" w:sz="0" w:space="0" w:color="auto" w:frame="1"/>
          <w:lang w:eastAsia="en-AU"/>
          <w14:ligatures w14:val="none"/>
        </w:rPr>
        <w:t>My Health Record System Procedure</w:t>
      </w:r>
    </w:p>
    <w:p w14:paraId="0399A16F" w14:textId="77777777" w:rsidR="004C575C" w:rsidRDefault="004C575C" w:rsidP="004C575C">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BDDE35F" w14:textId="66A92FBF" w:rsidR="004C575C" w:rsidRPr="004C575C" w:rsidRDefault="004C575C" w:rsidP="004C575C">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4C575C">
        <w:rPr>
          <w:rFonts w:ascii="Montserrat" w:eastAsia="Times New Roman" w:hAnsi="Montserrat" w:cs="Times New Roman"/>
          <w:b/>
          <w:bCs/>
          <w:color w:val="FCB53B"/>
          <w:kern w:val="0"/>
          <w:sz w:val="36"/>
          <w:szCs w:val="36"/>
          <w:bdr w:val="none" w:sz="0" w:space="0" w:color="auto" w:frame="1"/>
          <w:lang w:eastAsia="en-AU"/>
          <w14:ligatures w14:val="none"/>
        </w:rPr>
        <w:t>Patient Consent</w:t>
      </w:r>
    </w:p>
    <w:p w14:paraId="1A68906D" w14:textId="77777777" w:rsidR="004C575C" w:rsidRPr="004C575C" w:rsidRDefault="004C575C" w:rsidP="004C575C">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Healthcare providers will obtain explicit consent from patients before accessing their My Health Record, explaining the purpose and benefits of accessing the information.</w:t>
      </w:r>
    </w:p>
    <w:p w14:paraId="38796211" w14:textId="77777777" w:rsidR="004C575C" w:rsidRPr="004C575C" w:rsidRDefault="004C575C" w:rsidP="004C575C">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Patients who provide consent for accessing My Health Record will be asked to sign a consent form, which will be documented in their health record.</w:t>
      </w:r>
    </w:p>
    <w:p w14:paraId="2F078779" w14:textId="77777777" w:rsidR="004C575C" w:rsidRDefault="004C575C" w:rsidP="004C575C">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3B3F00F" w14:textId="37D2DA25" w:rsidR="004C575C" w:rsidRPr="004C575C" w:rsidRDefault="004C575C" w:rsidP="004C575C">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4C575C">
        <w:rPr>
          <w:rFonts w:ascii="Montserrat" w:eastAsia="Times New Roman" w:hAnsi="Montserrat" w:cs="Times New Roman"/>
          <w:b/>
          <w:bCs/>
          <w:color w:val="FCB53B"/>
          <w:kern w:val="0"/>
          <w:sz w:val="36"/>
          <w:szCs w:val="36"/>
          <w:bdr w:val="none" w:sz="0" w:space="0" w:color="auto" w:frame="1"/>
          <w:lang w:eastAsia="en-AU"/>
          <w14:ligatures w14:val="none"/>
        </w:rPr>
        <w:t>Accessing My Health Record</w:t>
      </w:r>
    </w:p>
    <w:p w14:paraId="490D26AC" w14:textId="77777777" w:rsidR="004C575C" w:rsidRPr="004C575C" w:rsidRDefault="004C575C" w:rsidP="004C575C">
      <w:pPr>
        <w:numPr>
          <w:ilvl w:val="0"/>
          <w:numId w:val="2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Healthcare providers will access the My Health Record System using their unique credentials and adhere to the authentication and access controls implemented by Health United.</w:t>
      </w:r>
    </w:p>
    <w:p w14:paraId="1891694E" w14:textId="77777777" w:rsidR="004C575C" w:rsidRPr="004C575C" w:rsidRDefault="004C575C" w:rsidP="004C575C">
      <w:pPr>
        <w:numPr>
          <w:ilvl w:val="0"/>
          <w:numId w:val="2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Access to My Health Record will be limited to authorised healthcare providers with a legitimate need-to-know basis for providing healthcare services to the patient.</w:t>
      </w:r>
    </w:p>
    <w:p w14:paraId="4029357A" w14:textId="77777777" w:rsidR="004C575C" w:rsidRDefault="004C575C" w:rsidP="004C575C">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D81A07E" w14:textId="4EE4F21E" w:rsidR="004C575C" w:rsidRPr="004C575C" w:rsidRDefault="004C575C" w:rsidP="004C575C">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4C575C">
        <w:rPr>
          <w:rFonts w:ascii="Montserrat" w:eastAsia="Times New Roman" w:hAnsi="Montserrat" w:cs="Times New Roman"/>
          <w:b/>
          <w:bCs/>
          <w:color w:val="FCB53B"/>
          <w:kern w:val="0"/>
          <w:sz w:val="36"/>
          <w:szCs w:val="36"/>
          <w:bdr w:val="none" w:sz="0" w:space="0" w:color="auto" w:frame="1"/>
          <w:lang w:eastAsia="en-AU"/>
          <w14:ligatures w14:val="none"/>
        </w:rPr>
        <w:t>Security Measures</w:t>
      </w:r>
    </w:p>
    <w:p w14:paraId="10F6BC5F" w14:textId="77777777" w:rsidR="004C575C" w:rsidRPr="004C575C" w:rsidRDefault="004C575C" w:rsidP="004C575C">
      <w:pPr>
        <w:numPr>
          <w:ilvl w:val="0"/>
          <w:numId w:val="2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Healthcare providers will ensure that any device used to access the My Health Record System is secured with appropriate encryption and password protection measures.</w:t>
      </w:r>
    </w:p>
    <w:p w14:paraId="64A53DA2" w14:textId="77777777" w:rsidR="004C575C" w:rsidRPr="004C575C" w:rsidRDefault="004C575C" w:rsidP="004C575C">
      <w:pPr>
        <w:numPr>
          <w:ilvl w:val="0"/>
          <w:numId w:val="2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Healthcare providers will log out of the My Health Record System after completing their tasks and will not share their login credentials with others.</w:t>
      </w:r>
    </w:p>
    <w:p w14:paraId="69D3459E" w14:textId="77777777" w:rsidR="004C575C" w:rsidRDefault="004C575C" w:rsidP="004C575C">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23A67BD" w14:textId="07F5553A" w:rsidR="004C575C" w:rsidRPr="004C575C" w:rsidRDefault="004C575C" w:rsidP="004C575C">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4C575C">
        <w:rPr>
          <w:rFonts w:ascii="Montserrat" w:eastAsia="Times New Roman" w:hAnsi="Montserrat" w:cs="Times New Roman"/>
          <w:b/>
          <w:bCs/>
          <w:color w:val="FCB53B"/>
          <w:kern w:val="0"/>
          <w:sz w:val="36"/>
          <w:szCs w:val="36"/>
          <w:bdr w:val="none" w:sz="0" w:space="0" w:color="auto" w:frame="1"/>
          <w:lang w:eastAsia="en-AU"/>
          <w14:ligatures w14:val="none"/>
        </w:rPr>
        <w:t>Confidentiality and Privacy</w:t>
      </w:r>
    </w:p>
    <w:p w14:paraId="05AA891E" w14:textId="77777777" w:rsidR="004C575C" w:rsidRPr="004C575C" w:rsidRDefault="004C575C" w:rsidP="004C575C">
      <w:pPr>
        <w:numPr>
          <w:ilvl w:val="0"/>
          <w:numId w:val="2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 xml:space="preserve">Healthcare providers will maintain the confidentiality and privacy of patient health information accessed through My Health Record, </w:t>
      </w:r>
      <w:r w:rsidRPr="004C575C">
        <w:rPr>
          <w:rFonts w:ascii="Montserrat" w:eastAsia="Times New Roman" w:hAnsi="Montserrat" w:cs="Times New Roman"/>
          <w:color w:val="5F646A"/>
          <w:kern w:val="0"/>
          <w:sz w:val="23"/>
          <w:szCs w:val="23"/>
          <w:lang w:eastAsia="en-AU"/>
          <w14:ligatures w14:val="none"/>
        </w:rPr>
        <w:lastRenderedPageBreak/>
        <w:t>refraining from discussing or disclosing this information with unauthorised individuals.</w:t>
      </w:r>
    </w:p>
    <w:p w14:paraId="7A5AF400" w14:textId="77777777" w:rsidR="004C575C" w:rsidRPr="004C575C" w:rsidRDefault="004C575C" w:rsidP="004C575C">
      <w:pPr>
        <w:numPr>
          <w:ilvl w:val="0"/>
          <w:numId w:val="2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Any breaches or suspected breaches of confidentiality or privacy will be reported to the designated privacy officer at Health United for investigation and resolution.</w:t>
      </w:r>
    </w:p>
    <w:p w14:paraId="74C8EDAF" w14:textId="77777777" w:rsidR="004C575C" w:rsidRDefault="004C575C" w:rsidP="004C575C">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E4F955F" w14:textId="6922BD66" w:rsidR="004C575C" w:rsidRPr="004C575C" w:rsidRDefault="004C575C" w:rsidP="004C575C">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4C575C">
        <w:rPr>
          <w:rFonts w:ascii="Montserrat" w:eastAsia="Times New Roman" w:hAnsi="Montserrat" w:cs="Times New Roman"/>
          <w:b/>
          <w:bCs/>
          <w:color w:val="FCB53B"/>
          <w:kern w:val="0"/>
          <w:sz w:val="36"/>
          <w:szCs w:val="36"/>
          <w:bdr w:val="none" w:sz="0" w:space="0" w:color="auto" w:frame="1"/>
          <w:lang w:eastAsia="en-AU"/>
          <w14:ligatures w14:val="none"/>
        </w:rPr>
        <w:t>Documentation and Record-keeping</w:t>
      </w:r>
    </w:p>
    <w:p w14:paraId="1E220A3F" w14:textId="77777777" w:rsidR="004C575C" w:rsidRPr="004C575C" w:rsidRDefault="004C575C" w:rsidP="004C575C">
      <w:pPr>
        <w:numPr>
          <w:ilvl w:val="0"/>
          <w:numId w:val="2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All access to the My Health Record System and any actions taken within the system will be documented in the patient’s health record, including the purpose of access and any relevant findings or observations.</w:t>
      </w:r>
    </w:p>
    <w:p w14:paraId="1AEFD739" w14:textId="77777777" w:rsidR="004C575C" w:rsidRPr="004C575C" w:rsidRDefault="004C575C" w:rsidP="004C575C">
      <w:pPr>
        <w:numPr>
          <w:ilvl w:val="0"/>
          <w:numId w:val="2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Documentation related to My Health Record access and usage will be retained in accordance with Health United’s record-keeping policies and procedures.</w:t>
      </w:r>
    </w:p>
    <w:p w14:paraId="24EC4171" w14:textId="77777777" w:rsidR="004C575C" w:rsidRDefault="004C575C" w:rsidP="004C575C">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E20725B" w14:textId="5B534789" w:rsidR="004C575C" w:rsidRPr="004C575C" w:rsidRDefault="004C575C" w:rsidP="004C575C">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4C575C">
        <w:rPr>
          <w:rFonts w:ascii="Montserrat" w:eastAsia="Times New Roman" w:hAnsi="Montserrat" w:cs="Times New Roman"/>
          <w:b/>
          <w:bCs/>
          <w:color w:val="FCB53B"/>
          <w:kern w:val="0"/>
          <w:sz w:val="36"/>
          <w:szCs w:val="36"/>
          <w:bdr w:val="none" w:sz="0" w:space="0" w:color="auto" w:frame="1"/>
          <w:lang w:eastAsia="en-AU"/>
          <w14:ligatures w14:val="none"/>
        </w:rPr>
        <w:t>Training and Compliance</w:t>
      </w:r>
    </w:p>
    <w:p w14:paraId="3DD0064B" w14:textId="77777777" w:rsidR="004C575C" w:rsidRPr="004C575C" w:rsidRDefault="004C575C" w:rsidP="004C575C">
      <w:pPr>
        <w:numPr>
          <w:ilvl w:val="0"/>
          <w:numId w:val="2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Healthcare providers will undergo initial and ongoing training on the proper use, access and management of the My Health Record System, including updates on relevant policies and procedures.</w:t>
      </w:r>
    </w:p>
    <w:p w14:paraId="708E4130" w14:textId="77777777" w:rsidR="004C575C" w:rsidRPr="004C575C" w:rsidRDefault="004C575C" w:rsidP="004C575C">
      <w:pPr>
        <w:numPr>
          <w:ilvl w:val="0"/>
          <w:numId w:val="2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Compliance with this procedure will be monitored through regular audits and assessments, and any non-compliance will be addressed through appropriate disciplinary measures.</w:t>
      </w:r>
    </w:p>
    <w:p w14:paraId="450DBCF6" w14:textId="77777777" w:rsidR="004C575C" w:rsidRDefault="004C575C" w:rsidP="004C575C">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C67B564" w14:textId="16974A65" w:rsidR="004C575C" w:rsidRPr="004C575C" w:rsidRDefault="004C575C" w:rsidP="004C575C">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4C575C">
        <w:rPr>
          <w:rFonts w:ascii="Montserrat" w:eastAsia="Times New Roman" w:hAnsi="Montserrat" w:cs="Times New Roman"/>
          <w:b/>
          <w:bCs/>
          <w:color w:val="FCB53B"/>
          <w:kern w:val="0"/>
          <w:sz w:val="36"/>
          <w:szCs w:val="36"/>
          <w:bdr w:val="none" w:sz="0" w:space="0" w:color="auto" w:frame="1"/>
          <w:lang w:eastAsia="en-AU"/>
          <w14:ligatures w14:val="none"/>
        </w:rPr>
        <w:t>Review and Revision</w:t>
      </w:r>
    </w:p>
    <w:p w14:paraId="51A686FB" w14:textId="77777777" w:rsidR="004C575C" w:rsidRPr="004C575C" w:rsidRDefault="004C575C" w:rsidP="004C575C">
      <w:pPr>
        <w:numPr>
          <w:ilvl w:val="0"/>
          <w:numId w:val="2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This procedure will be reviewed and updated as necessary to reflect changes in legislation, regulations and organisational requirements related to the My Health Record System.</w:t>
      </w:r>
    </w:p>
    <w:p w14:paraId="7C953A39" w14:textId="77777777" w:rsidR="004C575C" w:rsidRPr="004C575C" w:rsidRDefault="004C575C" w:rsidP="004C575C">
      <w:pPr>
        <w:numPr>
          <w:ilvl w:val="0"/>
          <w:numId w:val="2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C575C">
        <w:rPr>
          <w:rFonts w:ascii="Montserrat" w:eastAsia="Times New Roman" w:hAnsi="Montserrat" w:cs="Times New Roman"/>
          <w:color w:val="5F646A"/>
          <w:kern w:val="0"/>
          <w:sz w:val="23"/>
          <w:szCs w:val="23"/>
          <w:lang w:eastAsia="en-AU"/>
          <w14:ligatures w14:val="none"/>
        </w:rPr>
        <w:t>Any revisions to the procedure will be communicated to all relevant stakeholders, and training will be provided as needed to ensure adherence to the updated procedures.</w:t>
      </w:r>
    </w:p>
    <w:p w14:paraId="3DCDEF2D" w14:textId="77777777" w:rsidR="004C575C" w:rsidRDefault="004C575C"/>
    <w:sectPr w:rsidR="004C57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D6674"/>
    <w:multiLevelType w:val="multilevel"/>
    <w:tmpl w:val="9F6A3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D71F1E"/>
    <w:multiLevelType w:val="multilevel"/>
    <w:tmpl w:val="D05E4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8F73E8"/>
    <w:multiLevelType w:val="multilevel"/>
    <w:tmpl w:val="C23E3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C31711"/>
    <w:multiLevelType w:val="multilevel"/>
    <w:tmpl w:val="20D4E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7302F6"/>
    <w:multiLevelType w:val="multilevel"/>
    <w:tmpl w:val="A7EEE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B362A2"/>
    <w:multiLevelType w:val="multilevel"/>
    <w:tmpl w:val="70C6C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BB59A6"/>
    <w:multiLevelType w:val="multilevel"/>
    <w:tmpl w:val="1EBEC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C4F185D"/>
    <w:multiLevelType w:val="multilevel"/>
    <w:tmpl w:val="BFEE8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E442D20"/>
    <w:multiLevelType w:val="multilevel"/>
    <w:tmpl w:val="9F6A1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FC4130"/>
    <w:multiLevelType w:val="multilevel"/>
    <w:tmpl w:val="3BBE6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2F774B4"/>
    <w:multiLevelType w:val="multilevel"/>
    <w:tmpl w:val="E876A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3562C42"/>
    <w:multiLevelType w:val="multilevel"/>
    <w:tmpl w:val="2F02A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50D6EA9"/>
    <w:multiLevelType w:val="multilevel"/>
    <w:tmpl w:val="2654D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A6B503B"/>
    <w:multiLevelType w:val="multilevel"/>
    <w:tmpl w:val="35127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D2913D7"/>
    <w:multiLevelType w:val="multilevel"/>
    <w:tmpl w:val="9DF2D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D936B52"/>
    <w:multiLevelType w:val="multilevel"/>
    <w:tmpl w:val="F46EB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F62433E"/>
    <w:multiLevelType w:val="multilevel"/>
    <w:tmpl w:val="CB866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3BF432F"/>
    <w:multiLevelType w:val="multilevel"/>
    <w:tmpl w:val="53BE0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7D155DD"/>
    <w:multiLevelType w:val="multilevel"/>
    <w:tmpl w:val="9F364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8F9390F"/>
    <w:multiLevelType w:val="multilevel"/>
    <w:tmpl w:val="82F0B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D3F3A61"/>
    <w:multiLevelType w:val="multilevel"/>
    <w:tmpl w:val="C12C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3C62414"/>
    <w:multiLevelType w:val="multilevel"/>
    <w:tmpl w:val="B6F45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41D3136"/>
    <w:multiLevelType w:val="multilevel"/>
    <w:tmpl w:val="5F580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DAF52EE"/>
    <w:multiLevelType w:val="multilevel"/>
    <w:tmpl w:val="5B8C7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DC02A37"/>
    <w:multiLevelType w:val="multilevel"/>
    <w:tmpl w:val="78864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E7679A7"/>
    <w:multiLevelType w:val="multilevel"/>
    <w:tmpl w:val="A2AAF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05473217">
    <w:abstractNumId w:val="15"/>
  </w:num>
  <w:num w:numId="2" w16cid:durableId="410464807">
    <w:abstractNumId w:val="7"/>
  </w:num>
  <w:num w:numId="3" w16cid:durableId="2092846615">
    <w:abstractNumId w:val="8"/>
  </w:num>
  <w:num w:numId="4" w16cid:durableId="20204605">
    <w:abstractNumId w:val="4"/>
  </w:num>
  <w:num w:numId="5" w16cid:durableId="2035617151">
    <w:abstractNumId w:val="1"/>
  </w:num>
  <w:num w:numId="6" w16cid:durableId="112478001">
    <w:abstractNumId w:val="2"/>
  </w:num>
  <w:num w:numId="7" w16cid:durableId="778916019">
    <w:abstractNumId w:val="13"/>
  </w:num>
  <w:num w:numId="8" w16cid:durableId="1807813303">
    <w:abstractNumId w:val="9"/>
  </w:num>
  <w:num w:numId="9" w16cid:durableId="1682202748">
    <w:abstractNumId w:val="12"/>
  </w:num>
  <w:num w:numId="10" w16cid:durableId="267271930">
    <w:abstractNumId w:val="20"/>
  </w:num>
  <w:num w:numId="11" w16cid:durableId="231934398">
    <w:abstractNumId w:val="16"/>
  </w:num>
  <w:num w:numId="12" w16cid:durableId="2086300743">
    <w:abstractNumId w:val="24"/>
  </w:num>
  <w:num w:numId="13" w16cid:durableId="287972144">
    <w:abstractNumId w:val="5"/>
  </w:num>
  <w:num w:numId="14" w16cid:durableId="481310736">
    <w:abstractNumId w:val="19"/>
  </w:num>
  <w:num w:numId="15" w16cid:durableId="1778257352">
    <w:abstractNumId w:val="10"/>
  </w:num>
  <w:num w:numId="16" w16cid:durableId="635063306">
    <w:abstractNumId w:val="23"/>
  </w:num>
  <w:num w:numId="17" w16cid:durableId="1241672601">
    <w:abstractNumId w:val="25"/>
  </w:num>
  <w:num w:numId="18" w16cid:durableId="1259753601">
    <w:abstractNumId w:val="3"/>
  </w:num>
  <w:num w:numId="19" w16cid:durableId="1192839648">
    <w:abstractNumId w:val="17"/>
  </w:num>
  <w:num w:numId="20" w16cid:durableId="1987465112">
    <w:abstractNumId w:val="22"/>
  </w:num>
  <w:num w:numId="21" w16cid:durableId="69432169">
    <w:abstractNumId w:val="18"/>
  </w:num>
  <w:num w:numId="22" w16cid:durableId="1318460308">
    <w:abstractNumId w:val="21"/>
  </w:num>
  <w:num w:numId="23" w16cid:durableId="1000962129">
    <w:abstractNumId w:val="14"/>
  </w:num>
  <w:num w:numId="24" w16cid:durableId="1559433814">
    <w:abstractNumId w:val="6"/>
  </w:num>
  <w:num w:numId="25" w16cid:durableId="1129517500">
    <w:abstractNumId w:val="11"/>
  </w:num>
  <w:num w:numId="26" w16cid:durableId="2043699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75C"/>
    <w:rsid w:val="004C575C"/>
    <w:rsid w:val="009048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B8175"/>
  <w15:chartTrackingRefBased/>
  <w15:docId w15:val="{28674FC2-D1D6-421E-B0CC-7CD3531B9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57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57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57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57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57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57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57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57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57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7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57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57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57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57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57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57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57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575C"/>
    <w:rPr>
      <w:rFonts w:eastAsiaTheme="majorEastAsia" w:cstheme="majorBidi"/>
      <w:color w:val="272727" w:themeColor="text1" w:themeTint="D8"/>
    </w:rPr>
  </w:style>
  <w:style w:type="paragraph" w:styleId="Title">
    <w:name w:val="Title"/>
    <w:basedOn w:val="Normal"/>
    <w:next w:val="Normal"/>
    <w:link w:val="TitleChar"/>
    <w:uiPriority w:val="10"/>
    <w:qFormat/>
    <w:rsid w:val="004C57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57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57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57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575C"/>
    <w:pPr>
      <w:spacing w:before="160"/>
      <w:jc w:val="center"/>
    </w:pPr>
    <w:rPr>
      <w:i/>
      <w:iCs/>
      <w:color w:val="404040" w:themeColor="text1" w:themeTint="BF"/>
    </w:rPr>
  </w:style>
  <w:style w:type="character" w:customStyle="1" w:styleId="QuoteChar">
    <w:name w:val="Quote Char"/>
    <w:basedOn w:val="DefaultParagraphFont"/>
    <w:link w:val="Quote"/>
    <w:uiPriority w:val="29"/>
    <w:rsid w:val="004C575C"/>
    <w:rPr>
      <w:i/>
      <w:iCs/>
      <w:color w:val="404040" w:themeColor="text1" w:themeTint="BF"/>
    </w:rPr>
  </w:style>
  <w:style w:type="paragraph" w:styleId="ListParagraph">
    <w:name w:val="List Paragraph"/>
    <w:basedOn w:val="Normal"/>
    <w:uiPriority w:val="34"/>
    <w:qFormat/>
    <w:rsid w:val="004C575C"/>
    <w:pPr>
      <w:ind w:left="720"/>
      <w:contextualSpacing/>
    </w:pPr>
  </w:style>
  <w:style w:type="character" w:styleId="IntenseEmphasis">
    <w:name w:val="Intense Emphasis"/>
    <w:basedOn w:val="DefaultParagraphFont"/>
    <w:uiPriority w:val="21"/>
    <w:qFormat/>
    <w:rsid w:val="004C575C"/>
    <w:rPr>
      <w:i/>
      <w:iCs/>
      <w:color w:val="0F4761" w:themeColor="accent1" w:themeShade="BF"/>
    </w:rPr>
  </w:style>
  <w:style w:type="paragraph" w:styleId="IntenseQuote">
    <w:name w:val="Intense Quote"/>
    <w:basedOn w:val="Normal"/>
    <w:next w:val="Normal"/>
    <w:link w:val="IntenseQuoteChar"/>
    <w:uiPriority w:val="30"/>
    <w:qFormat/>
    <w:rsid w:val="004C57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575C"/>
    <w:rPr>
      <w:i/>
      <w:iCs/>
      <w:color w:val="0F4761" w:themeColor="accent1" w:themeShade="BF"/>
    </w:rPr>
  </w:style>
  <w:style w:type="character" w:styleId="IntenseReference">
    <w:name w:val="Intense Reference"/>
    <w:basedOn w:val="DefaultParagraphFont"/>
    <w:uiPriority w:val="32"/>
    <w:qFormat/>
    <w:rsid w:val="004C575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66868">
      <w:bodyDiv w:val="1"/>
      <w:marLeft w:val="0"/>
      <w:marRight w:val="0"/>
      <w:marTop w:val="0"/>
      <w:marBottom w:val="0"/>
      <w:divBdr>
        <w:top w:val="none" w:sz="0" w:space="0" w:color="auto"/>
        <w:left w:val="none" w:sz="0" w:space="0" w:color="auto"/>
        <w:bottom w:val="none" w:sz="0" w:space="0" w:color="auto"/>
        <w:right w:val="none" w:sz="0" w:space="0" w:color="auto"/>
      </w:divBdr>
    </w:div>
    <w:div w:id="123819490">
      <w:bodyDiv w:val="1"/>
      <w:marLeft w:val="0"/>
      <w:marRight w:val="0"/>
      <w:marTop w:val="0"/>
      <w:marBottom w:val="0"/>
      <w:divBdr>
        <w:top w:val="none" w:sz="0" w:space="0" w:color="auto"/>
        <w:left w:val="none" w:sz="0" w:space="0" w:color="auto"/>
        <w:bottom w:val="none" w:sz="0" w:space="0" w:color="auto"/>
        <w:right w:val="none" w:sz="0" w:space="0" w:color="auto"/>
      </w:divBdr>
    </w:div>
    <w:div w:id="935792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EBF3CA81-DDEE-441F-80F8-26357F46EBFA}"/>
</file>

<file path=customXml/itemProps2.xml><?xml version="1.0" encoding="utf-8"?>
<ds:datastoreItem xmlns:ds="http://schemas.openxmlformats.org/officeDocument/2006/customXml" ds:itemID="{1648C5B7-0743-49F9-BC43-269511DA6AB2}"/>
</file>

<file path=customXml/itemProps3.xml><?xml version="1.0" encoding="utf-8"?>
<ds:datastoreItem xmlns:ds="http://schemas.openxmlformats.org/officeDocument/2006/customXml" ds:itemID="{71EA0D1E-F826-4D1B-8F97-E479F4068DDC}"/>
</file>

<file path=docProps/app.xml><?xml version="1.0" encoding="utf-8"?>
<Properties xmlns="http://schemas.openxmlformats.org/officeDocument/2006/extended-properties" xmlns:vt="http://schemas.openxmlformats.org/officeDocument/2006/docPropsVTypes">
  <Template>Normal</Template>
  <TotalTime>1</TotalTime>
  <Pages>4</Pages>
  <Words>1156</Words>
  <Characters>6592</Characters>
  <Application>Microsoft Office Word</Application>
  <DocSecurity>0</DocSecurity>
  <Lines>54</Lines>
  <Paragraphs>15</Paragraphs>
  <ScaleCrop>false</ScaleCrop>
  <Company/>
  <LinksUpToDate>false</LinksUpToDate>
  <CharactersWithSpaces>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2025-05-28T00:04:00Z</dcterms:created>
  <dcterms:modified xsi:type="dcterms:W3CDTF">2025-05-28T00:05:00Z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