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6290D" w14:textId="77777777" w:rsidR="00077036" w:rsidRPr="00077036" w:rsidRDefault="00077036" w:rsidP="00077036">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077036">
        <w:rPr>
          <w:rFonts w:ascii="Montserrat" w:eastAsia="Times New Roman" w:hAnsi="Montserrat" w:cs="Times New Roman"/>
          <w:b/>
          <w:bCs/>
          <w:color w:val="006C91"/>
          <w:kern w:val="36"/>
          <w:sz w:val="51"/>
          <w:szCs w:val="51"/>
          <w:bdr w:val="none" w:sz="0" w:space="0" w:color="auto" w:frame="1"/>
          <w:lang w:eastAsia="en-AU"/>
          <w14:ligatures w14:val="none"/>
        </w:rPr>
        <w:t>Networking and Partnering Policy and Procedure</w:t>
      </w:r>
    </w:p>
    <w:p w14:paraId="3AD1BC80" w14:textId="77777777" w:rsidR="00077036" w:rsidRPr="00077036" w:rsidRDefault="00077036" w:rsidP="00077036">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077036">
        <w:rPr>
          <w:rFonts w:ascii="Montserrat" w:eastAsia="Times New Roman" w:hAnsi="Montserrat" w:cs="Times New Roman"/>
          <w:b/>
          <w:bCs/>
          <w:color w:val="006C91"/>
          <w:kern w:val="36"/>
          <w:sz w:val="51"/>
          <w:szCs w:val="51"/>
          <w:bdr w:val="none" w:sz="0" w:space="0" w:color="auto" w:frame="1"/>
          <w:lang w:eastAsia="en-AU"/>
          <w14:ligatures w14:val="none"/>
        </w:rPr>
        <w:t>(HR4)</w:t>
      </w:r>
    </w:p>
    <w:p w14:paraId="19A145E7"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B39601B" w14:textId="0D693EF7"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0328AAFA"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The Networking and Partnering Policy of Health United aims to serve multiple functions and maximise the benefits of partnerships. The policy outlines the criteria for selecting partners and the steps for forming partnerships, including each partner’s defined roles and responsibilities.</w:t>
      </w:r>
    </w:p>
    <w:p w14:paraId="4A33F104"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The policy also sets standards for the quality of products, services and processes our partners provide to maintain the company’s reputation. Additionally, it includes measures to protect confidential information and intellectual property shared with partners. It helps manage the risks associated with partnerships, such as financial loss or loss of control over the use of its products and services.</w:t>
      </w:r>
    </w:p>
    <w:p w14:paraId="45B20923"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The policy helps build trust and long-term relationships by clearly defining expectations and obligations between the company and its partners. The overall goal of the Networking and Partnering Policy is to effectively manage partnerships and ensure that they are mutually beneficial for all parties involved.</w:t>
      </w:r>
    </w:p>
    <w:p w14:paraId="2B10B7CE"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A1556A9" w14:textId="5B035CEC"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Scope</w:t>
      </w:r>
    </w:p>
    <w:p w14:paraId="7FAA6E27"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This policy applies to all Health United partners and networks.</w:t>
      </w:r>
    </w:p>
    <w:p w14:paraId="269930C6"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850C96D" w14:textId="3B682D28"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5E4C2CCB"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 appreciates that the safety, dignity and wellbeing of everyone in our care are paramount to our core values and objectives. We also acknowledge that as reasonably practicable, we are responsible and accountable for the safety of all staff working at Health United. This applies when working in a Health United physical location and when staff work from other non-Health United premises, from home or in a remote location.</w:t>
      </w:r>
    </w:p>
    <w:p w14:paraId="2B5F4B8D"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These ethical principles are embodied by Health United’s approach to working with its business partners and its expectations regarding the conduct of these external business partners and networks.</w:t>
      </w:r>
    </w:p>
    <w:p w14:paraId="01E237F8"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 carefully considers any proposed partnership or network to protect its business reputation and ensure that patient care is the focus of any activity.</w:t>
      </w:r>
    </w:p>
    <w:p w14:paraId="7C3D2456"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E89CD1B" w14:textId="5DF0DC37"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lastRenderedPageBreak/>
        <w:t>Legislative Requirements</w:t>
      </w:r>
    </w:p>
    <w:p w14:paraId="678E5E7F"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This policy is informed by Health United’s ethical principles and Australian government compliance requirements, as noted in the following legislation:</w:t>
      </w:r>
    </w:p>
    <w:p w14:paraId="5BCC2F3D" w14:textId="77777777" w:rsidR="00077036" w:rsidRPr="00077036" w:rsidRDefault="00077036" w:rsidP="0007703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Competition and Consumer Act 2010</w:t>
      </w:r>
    </w:p>
    <w:p w14:paraId="433D0FBA" w14:textId="77777777" w:rsidR="00077036" w:rsidRPr="00077036" w:rsidRDefault="00077036" w:rsidP="0007703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Corporations Act 2001</w:t>
      </w:r>
    </w:p>
    <w:p w14:paraId="189120E0" w14:textId="77777777" w:rsidR="00077036" w:rsidRPr="00077036" w:rsidRDefault="00077036" w:rsidP="0007703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Privacy Act 1988</w:t>
      </w:r>
    </w:p>
    <w:p w14:paraId="12A6DDBC" w14:textId="77777777" w:rsidR="00077036" w:rsidRPr="00077036" w:rsidRDefault="00077036" w:rsidP="0007703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Work Health and Safety Act 2011</w:t>
      </w:r>
    </w:p>
    <w:p w14:paraId="26953D28" w14:textId="77777777" w:rsidR="00077036" w:rsidRPr="00077036" w:rsidRDefault="00077036" w:rsidP="0007703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Competition and Consumer Act 2010</w:t>
      </w:r>
    </w:p>
    <w:p w14:paraId="4657E26D" w14:textId="77777777" w:rsidR="00077036" w:rsidRPr="00077036" w:rsidRDefault="00077036" w:rsidP="0007703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Trade Practices Act 1974</w:t>
      </w:r>
    </w:p>
    <w:p w14:paraId="34964099" w14:textId="77777777" w:rsidR="00077036" w:rsidRPr="00077036" w:rsidRDefault="00077036" w:rsidP="0007703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Australian Consumer law as applicable in states and territories.</w:t>
      </w:r>
    </w:p>
    <w:p w14:paraId="549C1B4E"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338EEA0" w14:textId="50A7E8D5"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3A2716B7"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 series of principles guide this policy and aim to ensure that Health United has beneficial partnerships that always comply with government compliance requirements.</w:t>
      </w:r>
    </w:p>
    <w:p w14:paraId="089F32DE"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These principles are:</w:t>
      </w:r>
    </w:p>
    <w:p w14:paraId="5E6F2498" w14:textId="77777777" w:rsidR="00077036" w:rsidRPr="00077036" w:rsidRDefault="00077036" w:rsidP="0007703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Selection of partners and networks in Health United’s best interests.</w:t>
      </w:r>
    </w:p>
    <w:p w14:paraId="68DBD307" w14:textId="77777777" w:rsidR="00077036" w:rsidRPr="00077036" w:rsidRDefault="00077036" w:rsidP="0007703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Clarity of partnership management: The policy provides guidelines for managing partnerships, including the responsibilities and obligations of each partner.</w:t>
      </w:r>
    </w:p>
    <w:p w14:paraId="543B9E64" w14:textId="77777777" w:rsidR="00077036" w:rsidRPr="00077036" w:rsidRDefault="00077036" w:rsidP="0007703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Quality assurance requirements: The policy establishes standards for the quality of products, services and processes provided by partners to ensure the company’s reputation is maintained.</w:t>
      </w:r>
    </w:p>
    <w:p w14:paraId="0E383CEB" w14:textId="77777777" w:rsidR="00077036" w:rsidRPr="00077036" w:rsidRDefault="00077036" w:rsidP="0007703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Confidentiality requirements: The policy outlines measures to protect confidential information and intellectual property shared with partners.</w:t>
      </w:r>
    </w:p>
    <w:p w14:paraId="1E85CE01" w14:textId="77777777" w:rsidR="00077036" w:rsidRPr="00077036" w:rsidRDefault="00077036" w:rsidP="0007703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Risk management assessment: The policy provides guidance for managing the risks associated with partnerships, such as financial loss or loss of control over the use of products and services.</w:t>
      </w:r>
    </w:p>
    <w:p w14:paraId="0E3CAC8C" w14:textId="77777777" w:rsidR="00077036" w:rsidRPr="00077036" w:rsidRDefault="00077036" w:rsidP="0007703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Regular communication and collaboration: The policy establishes guidelines for communication and collaboration between the company and its partners.</w:t>
      </w:r>
    </w:p>
    <w:p w14:paraId="6A9B0949"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E2ACAC9"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B22EFC1"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8B42278" w14:textId="2AB27443"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lastRenderedPageBreak/>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39"/>
        <w:gridCol w:w="4095"/>
        <w:gridCol w:w="2276"/>
      </w:tblGrid>
      <w:tr w:rsidR="00077036" w:rsidRPr="00077036" w14:paraId="463B233D" w14:textId="77777777" w:rsidTr="00077036">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9B247E"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D3D9E0"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5A59FE"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077036" w:rsidRPr="00077036" w14:paraId="557E8B1B" w14:textId="77777777" w:rsidTr="00077036">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C3BD50"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Network</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42A452"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i/>
                <w:iCs/>
                <w:color w:val="5F646A"/>
                <w:kern w:val="0"/>
                <w:sz w:val="23"/>
                <w:szCs w:val="23"/>
                <w:bdr w:val="none" w:sz="0" w:space="0" w:color="auto" w:frame="1"/>
                <w:lang w:eastAsia="en-AU"/>
                <w14:ligatures w14:val="none"/>
              </w:rPr>
              <w:t>Network</w:t>
            </w:r>
            <w:r w:rsidRPr="00077036">
              <w:rPr>
                <w:rFonts w:ascii="Montserrat" w:eastAsia="Times New Roman" w:hAnsi="Montserrat" w:cs="Times New Roman"/>
                <w:color w:val="5F646A"/>
                <w:kern w:val="0"/>
                <w:sz w:val="23"/>
                <w:szCs w:val="23"/>
                <w:lang w:eastAsia="en-AU"/>
                <w14:ligatures w14:val="none"/>
              </w:rPr>
              <w:t> refers to a wider group of businesses or organisations that are connected in some way but may not have as close or formal a relationship as partners. A network may be a loosely connected group of businesses that collaborate or share information, or it may be a more structured network with defined rules and processes for membership and engagement.</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A693BE"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w:t>
            </w:r>
          </w:p>
        </w:tc>
      </w:tr>
      <w:tr w:rsidR="00077036" w:rsidRPr="00077036" w14:paraId="23A7E0BE" w14:textId="77777777" w:rsidTr="00077036">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AB75A7"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Partner/Partnership</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CD889F"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 partner typically refers to a business that has a closer relationship with another business and works together in a more collaborative way. Partnerships are often more formal arrangements and may involve a legal agreement or contract. Partners may share responsibilities, resources and risks and may work together to achieve shared goals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FF0678"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w:t>
            </w:r>
          </w:p>
        </w:tc>
      </w:tr>
      <w:tr w:rsidR="00077036" w:rsidRPr="00077036" w14:paraId="6A2FA5DA" w14:textId="77777777" w:rsidTr="00077036">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65A6DF"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Non-compliant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BFAEA7"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i/>
                <w:iCs/>
                <w:color w:val="5F646A"/>
                <w:kern w:val="0"/>
                <w:sz w:val="23"/>
                <w:szCs w:val="23"/>
                <w:bdr w:val="none" w:sz="0" w:space="0" w:color="auto" w:frame="1"/>
                <w:lang w:eastAsia="en-AU"/>
                <w14:ligatures w14:val="none"/>
              </w:rPr>
              <w:t>Non-compliant</w:t>
            </w:r>
            <w:r w:rsidRPr="00077036">
              <w:rPr>
                <w:rFonts w:ascii="Montserrat" w:eastAsia="Times New Roman" w:hAnsi="Montserrat" w:cs="Times New Roman"/>
                <w:color w:val="5F646A"/>
                <w:kern w:val="0"/>
                <w:sz w:val="23"/>
                <w:szCs w:val="23"/>
                <w:lang w:eastAsia="en-AU"/>
                <w14:ligatures w14:val="none"/>
              </w:rPr>
              <w:t> refers to a situation where:</w:t>
            </w:r>
          </w:p>
          <w:p w14:paraId="5C9BF709" w14:textId="77777777" w:rsidR="00077036" w:rsidRPr="00077036" w:rsidRDefault="00077036" w:rsidP="0007703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an individual, team or agent representing a business partner does not adhere to this policy</w:t>
            </w:r>
          </w:p>
          <w:p w14:paraId="66610137" w14:textId="77777777" w:rsidR="00077036" w:rsidRPr="00077036" w:rsidRDefault="00077036" w:rsidP="0007703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 business partner does not adhere to this policy</w:t>
            </w:r>
          </w:p>
          <w:p w14:paraId="327878DE" w14:textId="77777777" w:rsidR="00077036" w:rsidRPr="00077036" w:rsidRDefault="00077036" w:rsidP="0007703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 xml:space="preserve">a representative, member, part or </w:t>
            </w:r>
            <w:proofErr w:type="gramStart"/>
            <w:r w:rsidRPr="00077036">
              <w:rPr>
                <w:rFonts w:ascii="Montserrat" w:eastAsia="Times New Roman" w:hAnsi="Montserrat" w:cs="Times New Roman"/>
                <w:color w:val="5F646A"/>
                <w:kern w:val="0"/>
                <w:sz w:val="23"/>
                <w:szCs w:val="23"/>
                <w:lang w:eastAsia="en-AU"/>
                <w14:ligatures w14:val="none"/>
              </w:rPr>
              <w:t>all of</w:t>
            </w:r>
            <w:proofErr w:type="gramEnd"/>
            <w:r w:rsidRPr="00077036">
              <w:rPr>
                <w:rFonts w:ascii="Montserrat" w:eastAsia="Times New Roman" w:hAnsi="Montserrat" w:cs="Times New Roman"/>
                <w:color w:val="5F646A"/>
                <w:kern w:val="0"/>
                <w:sz w:val="23"/>
                <w:szCs w:val="23"/>
                <w:lang w:eastAsia="en-AU"/>
                <w14:ligatures w14:val="none"/>
              </w:rPr>
              <w:t xml:space="preserve"> a business network that Health United is associated with does not adhere to this policy.</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C1A6FA"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w:t>
            </w:r>
          </w:p>
        </w:tc>
      </w:tr>
      <w:tr w:rsidR="00077036" w:rsidRPr="00077036" w14:paraId="77FB9917" w14:textId="77777777" w:rsidTr="00077036">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FA7EA7"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lastRenderedPageBreak/>
              <w:t>Monitoring and reporting</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D99A11"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 regularly assesses the performance of partnerships and networks to determine if the relationship between the company and its partner or network is non-compliant. When non-compliance is identified, it will act appropriately.</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F8705F"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w:t>
            </w:r>
          </w:p>
        </w:tc>
      </w:tr>
    </w:tbl>
    <w:p w14:paraId="140716A3"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A2D0A7C" w14:textId="2654888B"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7CF7E5B9" w14:textId="77777777" w:rsidR="00077036" w:rsidRPr="00077036" w:rsidRDefault="00077036" w:rsidP="0007703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Inclusion and Diversity Policy and Procedure</w:t>
      </w:r>
    </w:p>
    <w:p w14:paraId="4D34F0A1" w14:textId="77777777" w:rsidR="00077036" w:rsidRPr="00077036" w:rsidRDefault="00077036" w:rsidP="0007703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Code of Conduct Policy and Procedure</w:t>
      </w:r>
    </w:p>
    <w:p w14:paraId="0300253C" w14:textId="77777777" w:rsidR="00077036" w:rsidRPr="00077036" w:rsidRDefault="00077036" w:rsidP="0007703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Performance Management Policy and Procedure</w:t>
      </w:r>
    </w:p>
    <w:p w14:paraId="37A132FC" w14:textId="77777777" w:rsidR="00077036" w:rsidRPr="00077036" w:rsidRDefault="00077036" w:rsidP="0007703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Staff Health and Wellbeing Policy and Procedure</w:t>
      </w:r>
    </w:p>
    <w:p w14:paraId="3E2DAC44" w14:textId="77777777" w:rsidR="00077036" w:rsidRPr="00077036" w:rsidRDefault="00077036" w:rsidP="0007703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Remote Workplace Considerations Policy and Procedure</w:t>
      </w:r>
    </w:p>
    <w:p w14:paraId="5C263BF5"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9367874" w14:textId="6EFC3265"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39B7EC7B"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Networking and Partnering Policy to enable staff to fulfil their roles effectively. In addition, the organisation promotes information sharing at staff meetings, sharing information received from industry trends or changes in legislation and consultation at policy review sessions.</w:t>
      </w:r>
    </w:p>
    <w:p w14:paraId="74606241"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FF80BB7" w14:textId="41D71C2B"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2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26"/>
        <w:gridCol w:w="4329"/>
        <w:gridCol w:w="2371"/>
      </w:tblGrid>
      <w:tr w:rsidR="00077036" w:rsidRPr="00077036" w14:paraId="23B2AD86" w14:textId="77777777" w:rsidTr="00077036">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E64DF0"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48BD97"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9E15AF"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077036" w:rsidRPr="00077036" w14:paraId="7C42D949" w14:textId="77777777" w:rsidTr="00077036">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B7A415"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1E6829"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8EBF05" w14:textId="77777777" w:rsidR="00077036" w:rsidRPr="00077036" w:rsidRDefault="00077036" w:rsidP="00077036">
            <w:pPr>
              <w:spacing w:after="0" w:line="240" w:lineRule="auto"/>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February 2025</w:t>
            </w:r>
          </w:p>
        </w:tc>
      </w:tr>
    </w:tbl>
    <w:p w14:paraId="74F76789"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B96C7BF" w14:textId="30A64024"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5279B889"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This policy will be reviewed annually and more regularly if changes are necessary. When dealing with business partners and networks, Health United management and staff are required to ensure the following:</w:t>
      </w:r>
    </w:p>
    <w:p w14:paraId="22A94AEB" w14:textId="77777777" w:rsidR="00077036" w:rsidRPr="00077036" w:rsidRDefault="00077036" w:rsidP="0007703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The procedures described in this policy are always followed.</w:t>
      </w:r>
    </w:p>
    <w:p w14:paraId="53ABE978" w14:textId="77777777" w:rsidR="00077036" w:rsidRPr="00077036" w:rsidRDefault="00077036" w:rsidP="0007703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Any deviations proposed from this policy in networking and partnering must not be implemented.</w:t>
      </w:r>
    </w:p>
    <w:p w14:paraId="0528811B" w14:textId="77777777"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lastRenderedPageBreak/>
        <w:t>Networking and Partnering Procedure</w:t>
      </w:r>
    </w:p>
    <w:p w14:paraId="7DED9A7C"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 is committed to delivering high-quality services to our clients. To achieve this goal, we may:</w:t>
      </w:r>
    </w:p>
    <w:p w14:paraId="1F4C714C" w14:textId="77777777" w:rsidR="00077036" w:rsidRPr="00077036" w:rsidRDefault="00077036" w:rsidP="00077036">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collaborate with other businesses in the delivery of services</w:t>
      </w:r>
    </w:p>
    <w:p w14:paraId="52A339F7" w14:textId="77777777" w:rsidR="00077036" w:rsidRPr="00077036" w:rsidRDefault="00077036" w:rsidP="00077036">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develop relationships with industry networks to share insight, expand reach, explore collaboration with like-minded businesses and engage with the government as part of an industry group.</w:t>
      </w:r>
    </w:p>
    <w:p w14:paraId="5AF38BE6"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Before undertaking new partnering and networking relationships, the following procedure is to be followed:</w:t>
      </w:r>
    </w:p>
    <w:p w14:paraId="4C4AE838" w14:textId="77777777" w:rsidR="00077036" w:rsidRPr="00077036" w:rsidRDefault="00077036" w:rsidP="0007703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Any agreement to collaborate with another business or to participate in networking must be considered by Health United senior management </w:t>
      </w:r>
      <w:r w:rsidRPr="00077036">
        <w:rPr>
          <w:rFonts w:ascii="Montserrat" w:eastAsia="Times New Roman" w:hAnsi="Montserrat" w:cs="Times New Roman"/>
          <w:color w:val="5F646A"/>
          <w:kern w:val="0"/>
          <w:sz w:val="23"/>
          <w:szCs w:val="23"/>
          <w:u w:val="single"/>
          <w:bdr w:val="none" w:sz="0" w:space="0" w:color="auto" w:frame="1"/>
          <w:lang w:eastAsia="en-AU"/>
          <w14:ligatures w14:val="none"/>
        </w:rPr>
        <w:t>before</w:t>
      </w:r>
      <w:r w:rsidRPr="00077036">
        <w:rPr>
          <w:rFonts w:ascii="Montserrat" w:eastAsia="Times New Roman" w:hAnsi="Montserrat" w:cs="Times New Roman"/>
          <w:color w:val="5F646A"/>
          <w:kern w:val="0"/>
          <w:sz w:val="23"/>
          <w:szCs w:val="23"/>
          <w:lang w:eastAsia="en-AU"/>
          <w14:ligatures w14:val="none"/>
        </w:rPr>
        <w:t> any joint activity is undertaken. Senior management board meetings are the only mechanism that can approve the terms of a partnership or networking agreement. Potential relationships need to be explored before proposing during board meetings.</w:t>
      </w:r>
    </w:p>
    <w:p w14:paraId="70BB9B3C" w14:textId="77777777" w:rsidR="00077036" w:rsidRPr="00077036" w:rsidRDefault="00077036" w:rsidP="0007703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Before undertaking any exploration, a senior manager from Health United is required to approve any preliminary discussions.</w:t>
      </w:r>
    </w:p>
    <w:p w14:paraId="683F4667" w14:textId="77777777" w:rsidR="00077036" w:rsidRPr="00077036" w:rsidRDefault="00077036" w:rsidP="0007703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The proposed partner or network must be formally advised in writing that any initial discussion is no indication that an agreement to collaborate will eventuate and that only a Health United senior management board meeting can commit Health United to a collaboration.</w:t>
      </w:r>
    </w:p>
    <w:p w14:paraId="5E7CD620"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 employees, project teams and managers (including business development managers) are required to formally propose partnerships or networking collaborations to a senior management board meeting by providing a presentation that must include the following:</w:t>
      </w:r>
    </w:p>
    <w:p w14:paraId="762F7B5D"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An identified recommended partner/network by name with background on the organisation that includes due diligence on all new partners/networks. Due diligence ensures partners/networks comply with all relevant operating legislation and can deliver the proposed services.</w:t>
      </w:r>
    </w:p>
    <w:p w14:paraId="169C94A6"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It identifies the benefit the collaboration provides Health United and its clients.</w:t>
      </w:r>
    </w:p>
    <w:p w14:paraId="0FFF7382"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In the case of partnerships, it explains why Health United cannot deliver the product or service alone.</w:t>
      </w:r>
    </w:p>
    <w:p w14:paraId="55FEF57A"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lastRenderedPageBreak/>
        <w:t>It assures that all new partnerships and networks will not engage in misleading, deceptive or unscrupulous conduct and unfair contract terms.</w:t>
      </w:r>
    </w:p>
    <w:p w14:paraId="311C2C74"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It assures that all new partnerships and networks are operated by parties that are registered corporations of good standing with the Australian Securities and Investment Commission (ASIC). Good standing means there are no compliance governance breaches.</w:t>
      </w:r>
    </w:p>
    <w:p w14:paraId="20E21D88"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It assures that all new partnerships and networks are operated by parties that are registered corporations of good standing with the Australian Competition and Consumer Commission (ACCC). Good standing means there are no operational breaches resulting in the ACCC against the proposed partner or networking to protect the rights of consumers.</w:t>
      </w:r>
    </w:p>
    <w:p w14:paraId="1D93B783"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It assures that all new partnerships and networks are operated by parties that are registered corporations of good standing with all levels (federal and state/territory) of government work safety compliance organisation. Good standing means no findings against the proposed networking partner indicate an unsafe workplace/operation.</w:t>
      </w:r>
    </w:p>
    <w:p w14:paraId="46F3CC8B"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It provides assurance from the Office of the Australian Information Commissioner (OAIC) that the proposed partner or networking has not breached Australian data privacy principles in handling personal data.</w:t>
      </w:r>
    </w:p>
    <w:p w14:paraId="11FAD3EE"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Copies of the proposed partner or network operational charter, including policies relating to data privacy and protection, health and safety, consumer protection and corporate governance, are provided.</w:t>
      </w:r>
    </w:p>
    <w:p w14:paraId="5EA1065C"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In the case of proposed networks, an outline of the agenda of the networking for the next 12 months is provided by the network. This should include a list of the current members of the networking group.</w:t>
      </w:r>
    </w:p>
    <w:p w14:paraId="627DDA66"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In the case of proposed partners, the projections, costs and any activities that Health United will perform alone, with and in collaboration with the proposed partner are identified.</w:t>
      </w:r>
    </w:p>
    <w:p w14:paraId="1130793D" w14:textId="77777777" w:rsidR="00077036" w:rsidRPr="00077036" w:rsidRDefault="00077036" w:rsidP="00077036">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The expected benefits and obligations of both Health United and the proposed partner/networking must be identified.</w:t>
      </w:r>
    </w:p>
    <w:p w14:paraId="0BA7C825"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If the Health United board agrees with the principles of a proposed collaboration as described in a presentation, a senior manager will be appointed to collaborate with the partner/network management to finalise details for an agreement that will constitute:</w:t>
      </w:r>
    </w:p>
    <w:p w14:paraId="3EB5E2A6" w14:textId="77777777" w:rsidR="00077036" w:rsidRPr="00077036" w:rsidRDefault="00077036" w:rsidP="0007703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lastRenderedPageBreak/>
        <w:t>in the case of networks, an agreement to join a network for a specified time under specified conditions</w:t>
      </w:r>
    </w:p>
    <w:p w14:paraId="62C4BE6A" w14:textId="77777777" w:rsidR="00077036" w:rsidRPr="00077036" w:rsidRDefault="00077036" w:rsidP="0007703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in the case of partners, a contracted collaboration specifying in a legal contract the details of the agreement’s terms and conditions of the agreement.</w:t>
      </w:r>
    </w:p>
    <w:p w14:paraId="475EA4A6"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0C9C69E" w14:textId="524BF764"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Partnership Management Procedure</w:t>
      </w:r>
    </w:p>
    <w:p w14:paraId="47D57AA2"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When managing existing partnerships and networks, Health United will regularly monitor and review the partnership or network to ensure that the services are being provided in a manner that supports the interests of clients and complies with the relevant government regulations. This may include regular audits or assessments of the services provided and the performance of the partner or network.</w:t>
      </w:r>
    </w:p>
    <w:p w14:paraId="63CE6D85"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Reviews are conducted by senior management, with the administrative oversight responsibility of the partner or network.</w:t>
      </w:r>
    </w:p>
    <w:p w14:paraId="014C6AE6"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Any partnership or network agreement must stipulate when reviews will occur. Health United will require six monthly reviews unless agreed upon otherwise. These reviews fulfil the quality assurance of Health United.</w:t>
      </w:r>
    </w:p>
    <w:p w14:paraId="6BADBC63"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In the case of partners:</w:t>
      </w:r>
    </w:p>
    <w:p w14:paraId="03212312" w14:textId="77777777" w:rsidR="00077036" w:rsidRPr="00077036" w:rsidRDefault="00077036" w:rsidP="00077036">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Compliance with government regulations</w:t>
      </w:r>
      <w:r w:rsidRPr="00077036">
        <w:rPr>
          <w:rFonts w:ascii="Montserrat" w:eastAsia="Times New Roman" w:hAnsi="Montserrat" w:cs="Times New Roman"/>
          <w:color w:val="5F646A"/>
          <w:kern w:val="0"/>
          <w:sz w:val="23"/>
          <w:szCs w:val="23"/>
          <w:lang w:eastAsia="en-AU"/>
          <w14:ligatures w14:val="none"/>
        </w:rPr>
        <w:t>: Health United should ensure that its business partners follow relevant government regulations, including the Competition and Consumer Act 2010, Corporations Act 2001, Privacy Act 1988, Work Health and Safety Act 2011, Trade Practices Act 1974 and the Australian Consumer law. To do so, due diligence needs to be conducted to gather information from the ACCC, ASIC, OAIC and relevant work safety authorities.</w:t>
      </w:r>
    </w:p>
    <w:p w14:paraId="294B275B" w14:textId="77777777" w:rsidR="00077036" w:rsidRPr="00077036" w:rsidRDefault="00077036" w:rsidP="00077036">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Client satisfaction</w:t>
      </w:r>
      <w:r w:rsidRPr="00077036">
        <w:rPr>
          <w:rFonts w:ascii="Montserrat" w:eastAsia="Times New Roman" w:hAnsi="Montserrat" w:cs="Times New Roman"/>
          <w:color w:val="5F646A"/>
          <w:kern w:val="0"/>
          <w:sz w:val="23"/>
          <w:szCs w:val="23"/>
          <w:lang w:eastAsia="en-AU"/>
          <w14:ligatures w14:val="none"/>
        </w:rPr>
        <w:t>: Health United must measure the satisfaction of clients who receive services from its business partners in the collaboration. This can be done through regular surveys or feedback mechanisms.</w:t>
      </w:r>
    </w:p>
    <w:p w14:paraId="4331A248" w14:textId="77777777" w:rsidR="00077036" w:rsidRPr="00077036" w:rsidRDefault="00077036" w:rsidP="00077036">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Service quality</w:t>
      </w:r>
      <w:r w:rsidRPr="00077036">
        <w:rPr>
          <w:rFonts w:ascii="Montserrat" w:eastAsia="Times New Roman" w:hAnsi="Montserrat" w:cs="Times New Roman"/>
          <w:color w:val="5F646A"/>
          <w:kern w:val="0"/>
          <w:sz w:val="23"/>
          <w:szCs w:val="23"/>
          <w:lang w:eastAsia="en-AU"/>
          <w14:ligatures w14:val="none"/>
        </w:rPr>
        <w:t>: Health United must assess the quality of the services provided by its business partners, including the competence and professionalism of their staff, the timeliness of their services and the accuracy of their work.</w:t>
      </w:r>
    </w:p>
    <w:p w14:paraId="622B74ED" w14:textId="77777777" w:rsidR="00077036" w:rsidRPr="00077036" w:rsidRDefault="00077036" w:rsidP="00077036">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Performance metrics</w:t>
      </w:r>
      <w:r w:rsidRPr="00077036">
        <w:rPr>
          <w:rFonts w:ascii="Montserrat" w:eastAsia="Times New Roman" w:hAnsi="Montserrat" w:cs="Times New Roman"/>
          <w:color w:val="5F646A"/>
          <w:kern w:val="0"/>
          <w:sz w:val="23"/>
          <w:szCs w:val="23"/>
          <w:lang w:eastAsia="en-AU"/>
          <w14:ligatures w14:val="none"/>
        </w:rPr>
        <w:t xml:space="preserve">: Health United will have established performance metrics that are specific to its business partners when a partnership if first agreed to, such as the number of clients served, the time taken to resolve client issues and the number of complaints received. These </w:t>
      </w:r>
      <w:r w:rsidRPr="00077036">
        <w:rPr>
          <w:rFonts w:ascii="Montserrat" w:eastAsia="Times New Roman" w:hAnsi="Montserrat" w:cs="Times New Roman"/>
          <w:color w:val="5F646A"/>
          <w:kern w:val="0"/>
          <w:sz w:val="23"/>
          <w:szCs w:val="23"/>
          <w:lang w:eastAsia="en-AU"/>
          <w14:ligatures w14:val="none"/>
        </w:rPr>
        <w:lastRenderedPageBreak/>
        <w:t>metrics are to be reviewed every six months from the commencement of the agreement.</w:t>
      </w:r>
    </w:p>
    <w:p w14:paraId="3831A0F5" w14:textId="77777777" w:rsidR="00077036" w:rsidRPr="00077036" w:rsidRDefault="00077036" w:rsidP="00077036">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b/>
          <w:bCs/>
          <w:color w:val="5F646A"/>
          <w:kern w:val="0"/>
          <w:sz w:val="23"/>
          <w:szCs w:val="23"/>
          <w:bdr w:val="none" w:sz="0" w:space="0" w:color="auto" w:frame="1"/>
          <w:lang w:eastAsia="en-AU"/>
          <w14:ligatures w14:val="none"/>
        </w:rPr>
        <w:t>Financial stability</w:t>
      </w:r>
      <w:r w:rsidRPr="00077036">
        <w:rPr>
          <w:rFonts w:ascii="Montserrat" w:eastAsia="Times New Roman" w:hAnsi="Montserrat" w:cs="Times New Roman"/>
          <w:color w:val="5F646A"/>
          <w:kern w:val="0"/>
          <w:sz w:val="23"/>
          <w:szCs w:val="23"/>
          <w:lang w:eastAsia="en-AU"/>
          <w14:ligatures w14:val="none"/>
        </w:rPr>
        <w:t>: Health United should continue to assess the financial stability of its business partners to ensure that they are able to deliver their services in a consistent and reliable manner. Any initial partner agreement must allow for Health United to establish the financial position of a partner as to its trading viability.</w:t>
      </w:r>
    </w:p>
    <w:p w14:paraId="62F8B051"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It is a requirement in Health United partnership agreements that business partners inform the company of proposed operational changes at least 14 days before they occur. Operational changes include:</w:t>
      </w:r>
    </w:p>
    <w:p w14:paraId="7991010B" w14:textId="77777777" w:rsidR="00077036" w:rsidRPr="00077036" w:rsidRDefault="00077036" w:rsidP="0007703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changes in the partner’s senior management</w:t>
      </w:r>
    </w:p>
    <w:p w14:paraId="4AE1F93C" w14:textId="77777777" w:rsidR="00077036" w:rsidRPr="00077036" w:rsidRDefault="00077036" w:rsidP="0007703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changes in the partner’s policy</w:t>
      </w:r>
    </w:p>
    <w:p w14:paraId="5A233E8C" w14:textId="77777777" w:rsidR="00077036" w:rsidRPr="00077036" w:rsidRDefault="00077036" w:rsidP="0007703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changes that affect Health United clients in any way, including access to the scope of services provided.</w:t>
      </w:r>
    </w:p>
    <w:p w14:paraId="55D9D235" w14:textId="77777777" w:rsid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5237334" w14:textId="14DF4EAC" w:rsidR="00077036" w:rsidRPr="00077036" w:rsidRDefault="00077036" w:rsidP="00077036">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77036">
        <w:rPr>
          <w:rFonts w:ascii="Montserrat" w:eastAsia="Times New Roman" w:hAnsi="Montserrat" w:cs="Times New Roman"/>
          <w:b/>
          <w:bCs/>
          <w:color w:val="ED1E67"/>
          <w:kern w:val="0"/>
          <w:sz w:val="44"/>
          <w:szCs w:val="44"/>
          <w:bdr w:val="none" w:sz="0" w:space="0" w:color="auto" w:frame="1"/>
          <w:lang w:eastAsia="en-AU"/>
          <w14:ligatures w14:val="none"/>
        </w:rPr>
        <w:t>Health United Staff Interaction Procedure</w:t>
      </w:r>
    </w:p>
    <w:p w14:paraId="0C074C6A" w14:textId="77777777" w:rsidR="00077036" w:rsidRPr="00077036" w:rsidRDefault="00077036" w:rsidP="0007703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Aside from regular partner and network assessment, Health United staff in all interactions with partners and networks are to ensure the following:</w:t>
      </w:r>
    </w:p>
    <w:p w14:paraId="0F0B2CAB" w14:textId="77777777" w:rsidR="00077036" w:rsidRPr="00077036" w:rsidRDefault="00077036" w:rsidP="0007703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Staff must be familiar with all Health United policies and regulations. Before interacting with any business partners or networks, they must be familiar with all relevant policies and regulations, including but not limited to ethical and compliance regulations.</w:t>
      </w:r>
    </w:p>
    <w:p w14:paraId="3ABD4B67" w14:textId="77777777" w:rsidR="00077036" w:rsidRPr="00077036" w:rsidRDefault="00077036" w:rsidP="0007703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During any interaction with business partners or networks, staff should remain vigilant and alert to any behaviour that may be unethical or non-compliant.</w:t>
      </w:r>
    </w:p>
    <w:p w14:paraId="0B027980" w14:textId="77777777" w:rsidR="00077036" w:rsidRPr="00077036" w:rsidRDefault="00077036" w:rsidP="0007703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Staff should document any suspicious or concerning behaviour, taking note of the date, time, location and individuals involved.</w:t>
      </w:r>
    </w:p>
    <w:p w14:paraId="78FBD71F" w14:textId="77777777" w:rsidR="00077036" w:rsidRPr="00077036" w:rsidRDefault="00077036" w:rsidP="0007703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If a staff member discovers any unethical or non-compliant behaviour with government regulations, they must immediately report it to the Health United senior management.</w:t>
      </w:r>
    </w:p>
    <w:p w14:paraId="7078C63B" w14:textId="77777777" w:rsidR="00077036" w:rsidRPr="00077036" w:rsidRDefault="00077036" w:rsidP="0007703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Staff must not engage in any behaviour that is contrary to Health United policies or government regulations.</w:t>
      </w:r>
    </w:p>
    <w:p w14:paraId="6459BCF1" w14:textId="77777777" w:rsidR="00077036" w:rsidRPr="00077036" w:rsidRDefault="00077036" w:rsidP="0007703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All reports and documentation related to unethical or non-compliant behaviour must be kept confidential to protect the individuals involved and maintain the integrity of the investigation process.</w:t>
      </w:r>
    </w:p>
    <w:p w14:paraId="61B25EF6" w14:textId="77777777" w:rsidR="00077036" w:rsidRPr="00077036" w:rsidRDefault="00077036" w:rsidP="00077036">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77036">
        <w:rPr>
          <w:rFonts w:ascii="Montserrat" w:eastAsia="Times New Roman" w:hAnsi="Montserrat" w:cs="Times New Roman"/>
          <w:b/>
          <w:bCs/>
          <w:color w:val="FCB53B"/>
          <w:kern w:val="0"/>
          <w:sz w:val="36"/>
          <w:szCs w:val="36"/>
          <w:bdr w:val="none" w:sz="0" w:space="0" w:color="auto" w:frame="1"/>
          <w:lang w:eastAsia="en-AU"/>
          <w14:ligatures w14:val="none"/>
        </w:rPr>
        <w:lastRenderedPageBreak/>
        <w:t>Termination and Revalidation of Agreements</w:t>
      </w:r>
    </w:p>
    <w:p w14:paraId="12F1F569" w14:textId="77777777" w:rsidR="00077036" w:rsidRPr="00077036" w:rsidRDefault="00077036" w:rsidP="00077036">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Health United partner and network agreements will exist for specific durations and two months prior to the completion of an agreement by date. It may choose to renegotiate a new partner or network agreement.</w:t>
      </w:r>
    </w:p>
    <w:p w14:paraId="67608227" w14:textId="77777777" w:rsidR="00077036" w:rsidRPr="00077036" w:rsidRDefault="00077036" w:rsidP="00077036">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77036">
        <w:rPr>
          <w:rFonts w:ascii="Montserrat" w:eastAsia="Times New Roman" w:hAnsi="Montserrat" w:cs="Times New Roman"/>
          <w:color w:val="5F646A"/>
          <w:kern w:val="0"/>
          <w:sz w:val="23"/>
          <w:szCs w:val="23"/>
          <w:lang w:eastAsia="en-AU"/>
          <w14:ligatures w14:val="none"/>
        </w:rPr>
        <w:t>All agreements will contain a termination clause. If Health United believes that a partner or networking has not fulfilled the requirements of an agreement, it may choose to mediate or terminate the agreement.</w:t>
      </w:r>
    </w:p>
    <w:p w14:paraId="1F1407F8" w14:textId="77777777" w:rsidR="00077036" w:rsidRDefault="00077036"/>
    <w:sectPr w:rsidR="000770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54E72"/>
    <w:multiLevelType w:val="multilevel"/>
    <w:tmpl w:val="6DFE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E21F0"/>
    <w:multiLevelType w:val="multilevel"/>
    <w:tmpl w:val="618E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FA76B0"/>
    <w:multiLevelType w:val="multilevel"/>
    <w:tmpl w:val="459A9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3D5D7C"/>
    <w:multiLevelType w:val="multilevel"/>
    <w:tmpl w:val="6DC6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9569E6"/>
    <w:multiLevelType w:val="multilevel"/>
    <w:tmpl w:val="B6F2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7D6EAC"/>
    <w:multiLevelType w:val="multilevel"/>
    <w:tmpl w:val="0132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217D00"/>
    <w:multiLevelType w:val="multilevel"/>
    <w:tmpl w:val="8916B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524527"/>
    <w:multiLevelType w:val="multilevel"/>
    <w:tmpl w:val="47A0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E70FC1"/>
    <w:multiLevelType w:val="multilevel"/>
    <w:tmpl w:val="1C6A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FF2A06"/>
    <w:multiLevelType w:val="multilevel"/>
    <w:tmpl w:val="DDAA7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D955909"/>
    <w:multiLevelType w:val="multilevel"/>
    <w:tmpl w:val="EFFC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EA4216"/>
    <w:multiLevelType w:val="multilevel"/>
    <w:tmpl w:val="F22C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CD58FD"/>
    <w:multiLevelType w:val="multilevel"/>
    <w:tmpl w:val="395CD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5047147">
    <w:abstractNumId w:val="7"/>
  </w:num>
  <w:num w:numId="2" w16cid:durableId="275672627">
    <w:abstractNumId w:val="11"/>
  </w:num>
  <w:num w:numId="3" w16cid:durableId="1296449857">
    <w:abstractNumId w:val="10"/>
  </w:num>
  <w:num w:numId="4" w16cid:durableId="65541825">
    <w:abstractNumId w:val="2"/>
  </w:num>
  <w:num w:numId="5" w16cid:durableId="772631059">
    <w:abstractNumId w:val="0"/>
  </w:num>
  <w:num w:numId="6" w16cid:durableId="1471560000">
    <w:abstractNumId w:val="4"/>
  </w:num>
  <w:num w:numId="7" w16cid:durableId="286743679">
    <w:abstractNumId w:val="1"/>
  </w:num>
  <w:num w:numId="8" w16cid:durableId="1849297023">
    <w:abstractNumId w:val="8"/>
  </w:num>
  <w:num w:numId="9" w16cid:durableId="818498916">
    <w:abstractNumId w:val="3"/>
  </w:num>
  <w:num w:numId="10" w16cid:durableId="1636988737">
    <w:abstractNumId w:val="6"/>
  </w:num>
  <w:num w:numId="11" w16cid:durableId="2092071635">
    <w:abstractNumId w:val="5"/>
  </w:num>
  <w:num w:numId="12" w16cid:durableId="661618512">
    <w:abstractNumId w:val="9"/>
  </w:num>
  <w:num w:numId="13" w16cid:durableId="10711939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036"/>
    <w:rsid w:val="00077036"/>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70FA7"/>
  <w15:chartTrackingRefBased/>
  <w15:docId w15:val="{FC29AB6E-DACA-429B-A205-4451F8ED1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7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0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0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0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0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0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0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0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0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0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0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0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0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0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0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0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036"/>
    <w:rPr>
      <w:rFonts w:eastAsiaTheme="majorEastAsia" w:cstheme="majorBidi"/>
      <w:color w:val="272727" w:themeColor="text1" w:themeTint="D8"/>
    </w:rPr>
  </w:style>
  <w:style w:type="paragraph" w:styleId="Title">
    <w:name w:val="Title"/>
    <w:basedOn w:val="Normal"/>
    <w:next w:val="Normal"/>
    <w:link w:val="TitleChar"/>
    <w:uiPriority w:val="10"/>
    <w:qFormat/>
    <w:rsid w:val="000770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0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0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036"/>
    <w:pPr>
      <w:spacing w:before="160"/>
      <w:jc w:val="center"/>
    </w:pPr>
    <w:rPr>
      <w:i/>
      <w:iCs/>
      <w:color w:val="404040" w:themeColor="text1" w:themeTint="BF"/>
    </w:rPr>
  </w:style>
  <w:style w:type="character" w:customStyle="1" w:styleId="QuoteChar">
    <w:name w:val="Quote Char"/>
    <w:basedOn w:val="DefaultParagraphFont"/>
    <w:link w:val="Quote"/>
    <w:uiPriority w:val="29"/>
    <w:rsid w:val="00077036"/>
    <w:rPr>
      <w:i/>
      <w:iCs/>
      <w:color w:val="404040" w:themeColor="text1" w:themeTint="BF"/>
    </w:rPr>
  </w:style>
  <w:style w:type="paragraph" w:styleId="ListParagraph">
    <w:name w:val="List Paragraph"/>
    <w:basedOn w:val="Normal"/>
    <w:uiPriority w:val="34"/>
    <w:qFormat/>
    <w:rsid w:val="00077036"/>
    <w:pPr>
      <w:ind w:left="720"/>
      <w:contextualSpacing/>
    </w:pPr>
  </w:style>
  <w:style w:type="character" w:styleId="IntenseEmphasis">
    <w:name w:val="Intense Emphasis"/>
    <w:basedOn w:val="DefaultParagraphFont"/>
    <w:uiPriority w:val="21"/>
    <w:qFormat/>
    <w:rsid w:val="00077036"/>
    <w:rPr>
      <w:i/>
      <w:iCs/>
      <w:color w:val="0F4761" w:themeColor="accent1" w:themeShade="BF"/>
    </w:rPr>
  </w:style>
  <w:style w:type="paragraph" w:styleId="IntenseQuote">
    <w:name w:val="Intense Quote"/>
    <w:basedOn w:val="Normal"/>
    <w:next w:val="Normal"/>
    <w:link w:val="IntenseQuoteChar"/>
    <w:uiPriority w:val="30"/>
    <w:qFormat/>
    <w:rsid w:val="00077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036"/>
    <w:rPr>
      <w:i/>
      <w:iCs/>
      <w:color w:val="0F4761" w:themeColor="accent1" w:themeShade="BF"/>
    </w:rPr>
  </w:style>
  <w:style w:type="character" w:styleId="IntenseReference">
    <w:name w:val="Intense Reference"/>
    <w:basedOn w:val="DefaultParagraphFont"/>
    <w:uiPriority w:val="32"/>
    <w:qFormat/>
    <w:rsid w:val="000770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883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04A8799B-AC73-423E-906A-79518629B2E5}"/>
</file>

<file path=customXml/itemProps2.xml><?xml version="1.0" encoding="utf-8"?>
<ds:datastoreItem xmlns:ds="http://schemas.openxmlformats.org/officeDocument/2006/customXml" ds:itemID="{13C7A36F-D713-46C9-9EA7-03BC1C196E90}"/>
</file>

<file path=customXml/itemProps3.xml><?xml version="1.0" encoding="utf-8"?>
<ds:datastoreItem xmlns:ds="http://schemas.openxmlformats.org/officeDocument/2006/customXml" ds:itemID="{3AFB2353-1E5A-436E-AD9E-1BF67A339D29}"/>
</file>

<file path=docProps/app.xml><?xml version="1.0" encoding="utf-8"?>
<Properties xmlns="http://schemas.openxmlformats.org/officeDocument/2006/extended-properties" xmlns:vt="http://schemas.openxmlformats.org/officeDocument/2006/docPropsVTypes">
  <Template>Normal</Template>
  <TotalTime>1</TotalTime>
  <Pages>9</Pages>
  <Words>2242</Words>
  <Characters>12786</Characters>
  <Application>Microsoft Office Word</Application>
  <DocSecurity>0</DocSecurity>
  <Lines>106</Lines>
  <Paragraphs>29</Paragraphs>
  <ScaleCrop>false</ScaleCrop>
  <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2025-05-28T02:23:00Z</dcterms:created>
  <dcterms:modified xsi:type="dcterms:W3CDTF">2025-05-28T02:24:00Z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