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3C187" w14:textId="77777777" w:rsidR="008C56AD" w:rsidRPr="008C56AD" w:rsidRDefault="008C56AD" w:rsidP="008C56A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C56AD">
        <w:rPr>
          <w:rFonts w:ascii="Montserrat" w:eastAsia="Times New Roman" w:hAnsi="Montserrat" w:cs="Times New Roman"/>
          <w:b/>
          <w:bCs/>
          <w:color w:val="006C91"/>
          <w:kern w:val="36"/>
          <w:sz w:val="51"/>
          <w:szCs w:val="51"/>
          <w:bdr w:val="none" w:sz="0" w:space="0" w:color="auto" w:frame="1"/>
          <w:lang w:eastAsia="en-AU"/>
          <w14:ligatures w14:val="none"/>
        </w:rPr>
        <w:t>Infection Control Policy and Procedure</w:t>
      </w:r>
    </w:p>
    <w:p w14:paraId="29C43375" w14:textId="77777777" w:rsidR="008C56AD" w:rsidRPr="008C56AD" w:rsidRDefault="008C56AD" w:rsidP="008C56A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C56AD">
        <w:rPr>
          <w:rFonts w:ascii="Montserrat" w:eastAsia="Times New Roman" w:hAnsi="Montserrat" w:cs="Times New Roman"/>
          <w:b/>
          <w:bCs/>
          <w:color w:val="006C91"/>
          <w:kern w:val="36"/>
          <w:sz w:val="51"/>
          <w:szCs w:val="51"/>
          <w:bdr w:val="none" w:sz="0" w:space="0" w:color="auto" w:frame="1"/>
          <w:lang w:eastAsia="en-AU"/>
          <w14:ligatures w14:val="none"/>
        </w:rPr>
        <w:t>(HS5)</w:t>
      </w:r>
    </w:p>
    <w:p w14:paraId="068CC1B6"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F6DA0E" w14:textId="24666065"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7184106"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At Health United, we are committed to providing a safe environment for our patients, staff, and visitors.</w:t>
      </w:r>
    </w:p>
    <w:p w14:paraId="68835945"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This Infection Control Policy and Procedure aims to establish guidelines and procedures to reduce the risk of infection or cross-infection, decrease the expansion of resistant pathogens and minimise the risk of spread through standard and transmission-based precaution practices, ensuring the wellbeing of all individuals associated with our organisation.</w:t>
      </w:r>
    </w:p>
    <w:p w14:paraId="743E06CB"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204A0F5" w14:textId="60F00D60"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Scope</w:t>
      </w:r>
    </w:p>
    <w:p w14:paraId="569F9844"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7621E3C7"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A14A8F" w14:textId="0A97A1AB"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DB63255"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United appreciates that the safety, dignity and wellbeing of everyone in our care is paramount to our core values and objectives. We also acknowledge that as far as reasonably practicable, we are responsible and accountable for the safety of all patients as well as anyone who is attending, visiting or providing services to or on behalf of Health United.</w:t>
      </w:r>
    </w:p>
    <w:p w14:paraId="71B5AD4F"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Healthcare settings are particularly susceptible to the spread of infections due to the high volume of patients, </w:t>
      </w:r>
      <w:proofErr w:type="gramStart"/>
      <w:r w:rsidRPr="008C56AD">
        <w:rPr>
          <w:rFonts w:ascii="Montserrat" w:eastAsia="Times New Roman" w:hAnsi="Montserrat" w:cs="Times New Roman"/>
          <w:color w:val="5F646A"/>
          <w:kern w:val="0"/>
          <w:sz w:val="23"/>
          <w:szCs w:val="23"/>
          <w:lang w:eastAsia="en-AU"/>
          <w14:ligatures w14:val="none"/>
        </w:rPr>
        <w:t>close proximity</w:t>
      </w:r>
      <w:proofErr w:type="gramEnd"/>
      <w:r w:rsidRPr="008C56AD">
        <w:rPr>
          <w:rFonts w:ascii="Montserrat" w:eastAsia="Times New Roman" w:hAnsi="Montserrat" w:cs="Times New Roman"/>
          <w:color w:val="5F646A"/>
          <w:kern w:val="0"/>
          <w:sz w:val="23"/>
          <w:szCs w:val="23"/>
          <w:lang w:eastAsia="en-AU"/>
          <w14:ligatures w14:val="none"/>
        </w:rPr>
        <w:t xml:space="preserve"> of individuals, and presence of infectious agents. A robust infection control policy helps prevent the spread of infections among patients, healthcare staff, and visitors.</w:t>
      </w:r>
    </w:p>
    <w:p w14:paraId="72F32E29"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C6A602" w14:textId="0D2C2E26"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CDB93BD"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Work Health and Safety Act 2011</w:t>
      </w:r>
    </w:p>
    <w:p w14:paraId="2EBF7A8D"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Work Health and Safety Regulations 2011</w:t>
      </w:r>
    </w:p>
    <w:p w14:paraId="02CD323E"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Occupational Health and Safety Act 2004</w:t>
      </w:r>
    </w:p>
    <w:p w14:paraId="150D1EC9"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Public Health (Control of Diseases) Act 1984</w:t>
      </w:r>
    </w:p>
    <w:p w14:paraId="3362C995"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Public Health (Infectious Diseases) Regulations 1988</w:t>
      </w:r>
    </w:p>
    <w:p w14:paraId="6FDC2B53"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National Registration and Accreditation Scheme (NRAS)</w:t>
      </w:r>
    </w:p>
    <w:p w14:paraId="6C76F2F4"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Practitioner Regulation National Law (NSW)</w:t>
      </w:r>
    </w:p>
    <w:p w14:paraId="2A5378BF"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Private Health Facilities Act 2007</w:t>
      </w:r>
    </w:p>
    <w:p w14:paraId="5F4C05D6" w14:textId="77777777" w:rsidR="008C56AD" w:rsidRPr="008C56AD" w:rsidRDefault="008C56AD" w:rsidP="008C56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Services Regulation 2013</w:t>
      </w:r>
    </w:p>
    <w:p w14:paraId="61E15D00"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288C367" w14:textId="763ECA3C"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53BD0608"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All decision-making about our </w:t>
      </w:r>
      <w:r w:rsidRPr="008C56AD">
        <w:rPr>
          <w:rFonts w:ascii="Montserrat" w:eastAsia="Times New Roman" w:hAnsi="Montserrat" w:cs="Times New Roman"/>
          <w:i/>
          <w:iCs/>
          <w:color w:val="5F646A"/>
          <w:kern w:val="0"/>
          <w:sz w:val="23"/>
          <w:szCs w:val="23"/>
          <w:bdr w:val="none" w:sz="0" w:space="0" w:color="auto" w:frame="1"/>
          <w:lang w:eastAsia="en-AU"/>
          <w14:ligatures w14:val="none"/>
        </w:rPr>
        <w:t>Infection Control Procedure</w:t>
      </w:r>
      <w:r w:rsidRPr="008C56AD">
        <w:rPr>
          <w:rFonts w:ascii="Montserrat" w:eastAsia="Times New Roman" w:hAnsi="Montserrat" w:cs="Times New Roman"/>
          <w:color w:val="5F646A"/>
          <w:kern w:val="0"/>
          <w:sz w:val="23"/>
          <w:szCs w:val="23"/>
          <w:lang w:eastAsia="en-AU"/>
          <w14:ligatures w14:val="none"/>
        </w:rPr>
        <w:t> is carried out in accordance with the principles of our </w:t>
      </w:r>
      <w:r w:rsidRPr="008C56AD">
        <w:rPr>
          <w:rFonts w:ascii="Montserrat" w:eastAsia="Times New Roman" w:hAnsi="Montserrat" w:cs="Times New Roman"/>
          <w:i/>
          <w:iCs/>
          <w:color w:val="5F646A"/>
          <w:kern w:val="0"/>
          <w:sz w:val="23"/>
          <w:szCs w:val="23"/>
          <w:bdr w:val="none" w:sz="0" w:space="0" w:color="auto" w:frame="1"/>
          <w:lang w:eastAsia="en-AU"/>
          <w14:ligatures w14:val="none"/>
        </w:rPr>
        <w:t>Infection Control Policy</w:t>
      </w:r>
      <w:r w:rsidRPr="008C56AD">
        <w:rPr>
          <w:rFonts w:ascii="Montserrat" w:eastAsia="Times New Roman" w:hAnsi="Montserrat" w:cs="Times New Roman"/>
          <w:color w:val="5F646A"/>
          <w:kern w:val="0"/>
          <w:sz w:val="23"/>
          <w:szCs w:val="23"/>
          <w:lang w:eastAsia="en-AU"/>
          <w14:ligatures w14:val="none"/>
        </w:rPr>
        <w:t>.</w:t>
      </w:r>
    </w:p>
    <w:p w14:paraId="159D42EB" w14:textId="77777777" w:rsidR="008C56AD" w:rsidRPr="008C56AD" w:rsidRDefault="008C56AD" w:rsidP="008C56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Allied Health facilities are integral parts of communities, and infections acquired within these settings can contribute to community-wide outbreaks. By implementing effective infection control measures, healthcare facilities maintain public health and reduce the burden of infectious diseases in the community.</w:t>
      </w:r>
    </w:p>
    <w:p w14:paraId="4D1CEBF7" w14:textId="77777777" w:rsidR="008C56AD" w:rsidRPr="008C56AD" w:rsidRDefault="008C56AD" w:rsidP="008C56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Patients and our community at large trust Health United to provide safe and effective care. Implementing robust infection control measures demonstrates a commitment to patient safety and quality care, enhancing trust and confidence in our organisation and healthcare in general.</w:t>
      </w:r>
    </w:p>
    <w:p w14:paraId="69953E37" w14:textId="77777777" w:rsidR="008C56AD" w:rsidRPr="008C56AD" w:rsidRDefault="008C56AD" w:rsidP="008C56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Patients attending services in healthcare facilities are often vulnerable due to illness or weakened immune systems. Implementing infection control measures helps protect patients from acquiring additional infections during their visit, improving their overall health outcomes.</w:t>
      </w:r>
    </w:p>
    <w:p w14:paraId="78AB411D"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D80BBDE" w14:textId="1DB9B6EC"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39"/>
        <w:gridCol w:w="4868"/>
        <w:gridCol w:w="2103"/>
      </w:tblGrid>
      <w:tr w:rsidR="008C56AD" w:rsidRPr="008C56AD" w14:paraId="2B0BBFDA"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B3FF19"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4E5EEB"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9C0228"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C56AD" w:rsidRPr="008C56AD" w14:paraId="0E081063"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CBE9D4"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D66FD7"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This is the non-disclosure of information, particularly related to the patient, except to another authorised person. It is seen as the patient’s right and is enshrined in Article 8 of the European Convention on Human Rights.</w:t>
            </w:r>
          </w:p>
        </w:tc>
        <w:tc>
          <w:tcPr>
            <w:tcW w:w="226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E8D4E76"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Harvard Medical Dictionary</w:t>
            </w:r>
          </w:p>
        </w:tc>
      </w:tr>
      <w:tr w:rsidR="008C56AD" w:rsidRPr="008C56AD" w14:paraId="19A25998"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6961D5"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Infection control</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DB073C"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Infection control is preventing the transmission of infectious organisms and managing infections if they occur.</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B1875A"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p>
        </w:tc>
      </w:tr>
      <w:tr w:rsidR="008C56AD" w:rsidRPr="008C56AD" w14:paraId="722AE16E"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53E427"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Infectious agents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646E08"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Infectious agents are biological agents that cause disease or illness to their hosts.</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DDF5C9"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p>
        </w:tc>
      </w:tr>
      <w:tr w:rsidR="008C56AD" w:rsidRPr="008C56AD" w14:paraId="78A26CF5"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1728C0"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Contact transmission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834E40"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This involves transmission of an infectious agent by hand or via contact with blood or body substances. Contact may be direct or indirect.</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5DDADF"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p>
        </w:tc>
      </w:tr>
      <w:tr w:rsidR="008C56AD" w:rsidRPr="008C56AD" w14:paraId="24A6D3C0"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3AEBF1"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Direct contact transmission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7A36A0"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When infectious agents are transferred from one person to another</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8E42D6"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p>
        </w:tc>
      </w:tr>
      <w:tr w:rsidR="008C56AD" w:rsidRPr="008C56AD" w14:paraId="7E8C7685"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163595"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Standard precautions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125DE3"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Work practices which require everyone to assume that all blood and body substances are potential sources of infection, independent of perceived risk.</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A88F41"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p>
        </w:tc>
      </w:tr>
      <w:tr w:rsidR="008C56AD" w:rsidRPr="008C56AD" w14:paraId="6FAF27CB" w14:textId="77777777" w:rsidTr="008C56AD">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BCF37"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Medical procedures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395768"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At Health United, medical procedures refer to (but are not limited to) the following:</w:t>
            </w:r>
          </w:p>
          <w:p w14:paraId="79DB164E" w14:textId="77777777" w:rsidR="008C56AD" w:rsidRPr="008C56AD" w:rsidRDefault="008C56AD" w:rsidP="008C56AD">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Physical Therapy Sessions</w:t>
            </w:r>
            <w:r w:rsidRPr="008C56AD">
              <w:rPr>
                <w:rFonts w:ascii="Montserrat" w:eastAsia="Times New Roman" w:hAnsi="Montserrat" w:cs="Times New Roman"/>
                <w:color w:val="5F646A"/>
                <w:kern w:val="0"/>
                <w:sz w:val="23"/>
                <w:szCs w:val="23"/>
                <w:lang w:eastAsia="en-AU"/>
                <w14:ligatures w14:val="none"/>
              </w:rPr>
              <w:t>: Health United offers physical therapy services where licensed physical therapists perform procedures such as manual therapy, therapeutic exercises, and modalities like ultrasound or electrical stimulation to help patients recover from injuries or improve mobility.</w:t>
            </w:r>
          </w:p>
          <w:p w14:paraId="64F3B355" w14:textId="77777777" w:rsidR="008C56AD" w:rsidRPr="008C56AD" w:rsidRDefault="008C56AD" w:rsidP="008C56AD">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Occupational Therapy Sessions</w:t>
            </w:r>
            <w:r w:rsidRPr="008C56AD">
              <w:rPr>
                <w:rFonts w:ascii="Montserrat" w:eastAsia="Times New Roman" w:hAnsi="Montserrat" w:cs="Times New Roman"/>
                <w:color w:val="5F646A"/>
                <w:kern w:val="0"/>
                <w:sz w:val="23"/>
                <w:szCs w:val="23"/>
                <w:lang w:eastAsia="en-AU"/>
                <w14:ligatures w14:val="none"/>
              </w:rPr>
              <w:t>: Occupational therapists conduct assessments and provide interventions to help patients regain or develop skills for activities of daily living, work tasks, and leisure activities.</w:t>
            </w:r>
          </w:p>
          <w:p w14:paraId="7433AD9A" w14:textId="77777777" w:rsidR="008C56AD" w:rsidRPr="008C56AD" w:rsidRDefault="008C56AD" w:rsidP="008C56AD">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Speech Therapy Sessions</w:t>
            </w:r>
            <w:r w:rsidRPr="008C56AD">
              <w:rPr>
                <w:rFonts w:ascii="Montserrat" w:eastAsia="Times New Roman" w:hAnsi="Montserrat" w:cs="Times New Roman"/>
                <w:color w:val="5F646A"/>
                <w:kern w:val="0"/>
                <w:sz w:val="23"/>
                <w:szCs w:val="23"/>
                <w:lang w:eastAsia="en-AU"/>
                <w14:ligatures w14:val="none"/>
              </w:rPr>
              <w:t>: Speech-language pathologists perform assessments and provide therapy to individuals with speech, language, swallowing, or cognitive communication disorders.</w:t>
            </w:r>
          </w:p>
          <w:p w14:paraId="7D97D218" w14:textId="77777777" w:rsidR="008C56AD" w:rsidRPr="008C56AD" w:rsidRDefault="008C56AD" w:rsidP="008C56AD">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Nutritional Counselling</w:t>
            </w:r>
            <w:r w:rsidRPr="008C56AD">
              <w:rPr>
                <w:rFonts w:ascii="Montserrat" w:eastAsia="Times New Roman" w:hAnsi="Montserrat" w:cs="Times New Roman"/>
                <w:color w:val="5F646A"/>
                <w:kern w:val="0"/>
                <w:sz w:val="23"/>
                <w:szCs w:val="23"/>
                <w:lang w:eastAsia="en-AU"/>
                <w14:ligatures w14:val="none"/>
              </w:rPr>
              <w:t>: Registered dietitians, nutritionists and nurses conduct nutritional assessments and provide counselling to individuals with specific dietary needs, such as those with chronic illnesses or weight management goals.</w:t>
            </w:r>
          </w:p>
          <w:p w14:paraId="4463EB50" w14:textId="77777777" w:rsidR="008C56AD" w:rsidRPr="008C56AD" w:rsidRDefault="008C56AD" w:rsidP="008C56AD">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Respiratory Therapy</w:t>
            </w:r>
            <w:r w:rsidRPr="008C56AD">
              <w:rPr>
                <w:rFonts w:ascii="Montserrat" w:eastAsia="Times New Roman" w:hAnsi="Montserrat" w:cs="Times New Roman"/>
                <w:color w:val="5F646A"/>
                <w:kern w:val="0"/>
                <w:sz w:val="23"/>
                <w:szCs w:val="23"/>
                <w:lang w:eastAsia="en-AU"/>
                <w14:ligatures w14:val="none"/>
              </w:rPr>
              <w:t xml:space="preserve">: Respiratory therapists perform pulmonary function tests, administer breathing treatments, and provide education to patients with </w:t>
            </w:r>
            <w:r w:rsidRPr="008C56AD">
              <w:rPr>
                <w:rFonts w:ascii="Montserrat" w:eastAsia="Times New Roman" w:hAnsi="Montserrat" w:cs="Times New Roman"/>
                <w:color w:val="5F646A"/>
                <w:kern w:val="0"/>
                <w:sz w:val="23"/>
                <w:szCs w:val="23"/>
                <w:lang w:eastAsia="en-AU"/>
                <w14:ligatures w14:val="none"/>
              </w:rPr>
              <w:lastRenderedPageBreak/>
              <w:t>respiratory conditions like asthma, COPD, or cystic fibrosis.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473AFF"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Health United</w:t>
            </w:r>
          </w:p>
        </w:tc>
      </w:tr>
    </w:tbl>
    <w:p w14:paraId="311E5838"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968AD0" w14:textId="5CEDFD61"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03580EFB"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Management of Risks and Hazards Policy and Procedure</w:t>
      </w:r>
    </w:p>
    <w:p w14:paraId="64435640"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Incident, Injury, Trauma and Illness Policy and Procedure</w:t>
      </w:r>
    </w:p>
    <w:p w14:paraId="0650AF65"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Duty of Care Policy and Procedure</w:t>
      </w:r>
    </w:p>
    <w:p w14:paraId="60655682"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Workplace Health and Safety Policy and Procedure</w:t>
      </w:r>
    </w:p>
    <w:p w14:paraId="2AB4A87F"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and Nutrition Policy and Procedure</w:t>
      </w:r>
    </w:p>
    <w:p w14:paraId="6FB0DFDC"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Emergency Health Care Policy and Procedure</w:t>
      </w:r>
    </w:p>
    <w:p w14:paraId="6F88DEF3"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Administration of Medication Policy and Procedure</w:t>
      </w:r>
    </w:p>
    <w:p w14:paraId="70DDFCFF"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Critical Incident Planning Policy and Procedure</w:t>
      </w:r>
    </w:p>
    <w:p w14:paraId="0F3FB20F"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Manual Handling Policy and Procedure</w:t>
      </w:r>
    </w:p>
    <w:p w14:paraId="199EA0D3" w14:textId="77777777" w:rsidR="008C56AD" w:rsidRPr="008C56AD" w:rsidRDefault="008C56AD" w:rsidP="008C56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Incident Handling Policy and Procedure</w:t>
      </w:r>
    </w:p>
    <w:p w14:paraId="34440EDE"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58C7B0B" w14:textId="742B17FC"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9593E46"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8C56AD">
        <w:rPr>
          <w:rFonts w:ascii="Montserrat" w:eastAsia="Times New Roman" w:hAnsi="Montserrat" w:cs="Times New Roman"/>
          <w:i/>
          <w:iCs/>
          <w:color w:val="5F646A"/>
          <w:kern w:val="0"/>
          <w:sz w:val="23"/>
          <w:szCs w:val="23"/>
          <w:bdr w:val="none" w:sz="0" w:space="0" w:color="auto" w:frame="1"/>
          <w:lang w:eastAsia="en-AU"/>
          <w14:ligatures w14:val="none"/>
        </w:rPr>
        <w:t>Infection Control Policy</w:t>
      </w:r>
      <w:r w:rsidRPr="008C56AD">
        <w:rPr>
          <w:rFonts w:ascii="Montserrat" w:eastAsia="Times New Roman" w:hAnsi="Montserrat" w:cs="Times New Roman"/>
          <w:color w:val="5F646A"/>
          <w:kern w:val="0"/>
          <w:sz w:val="23"/>
          <w:szCs w:val="23"/>
          <w:lang w:eastAsia="en-AU"/>
          <w14:ligatures w14:val="none"/>
        </w:rPr>
        <w:t> </w:t>
      </w:r>
      <w:r w:rsidRPr="008C56AD">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8C56AD">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08F7A0AD"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B6BED9" w14:textId="31FB18EA"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2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6"/>
        <w:gridCol w:w="4329"/>
        <w:gridCol w:w="2371"/>
      </w:tblGrid>
      <w:tr w:rsidR="008C56AD" w:rsidRPr="008C56AD" w14:paraId="17B032B9" w14:textId="77777777" w:rsidTr="008C56A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46640"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934972"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75439F"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C56AD" w:rsidRPr="008C56AD" w14:paraId="4DCA4E6B" w14:textId="77777777" w:rsidTr="008C56A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969A21"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A3C34B"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881640" w14:textId="77777777" w:rsidR="008C56AD" w:rsidRPr="008C56AD" w:rsidRDefault="008C56AD" w:rsidP="008C56AD">
            <w:pPr>
              <w:spacing w:after="0" w:line="240" w:lineRule="auto"/>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February 2025</w:t>
            </w:r>
          </w:p>
        </w:tc>
      </w:tr>
    </w:tbl>
    <w:p w14:paraId="726A9F6C"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2F4F69" w14:textId="1EDBD442"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6306689A"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746D2B3B" w14:textId="77777777" w:rsid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7E7C6A6" w14:textId="7F72DBF4" w:rsidR="008C56AD" w:rsidRPr="008C56AD" w:rsidRDefault="008C56AD" w:rsidP="008C56A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C56AD">
        <w:rPr>
          <w:rFonts w:ascii="Montserrat" w:eastAsia="Times New Roman" w:hAnsi="Montserrat" w:cs="Times New Roman"/>
          <w:b/>
          <w:bCs/>
          <w:color w:val="ED1E67"/>
          <w:kern w:val="0"/>
          <w:sz w:val="44"/>
          <w:szCs w:val="44"/>
          <w:bdr w:val="none" w:sz="0" w:space="0" w:color="auto" w:frame="1"/>
          <w:lang w:eastAsia="en-AU"/>
          <w14:ligatures w14:val="none"/>
        </w:rPr>
        <w:lastRenderedPageBreak/>
        <w:t>Infection Control Procedure</w:t>
      </w:r>
    </w:p>
    <w:p w14:paraId="43FEC4CB"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1BC7497" w14:textId="1B205F90"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15D1BE18" w14:textId="77777777" w:rsidR="008C56AD" w:rsidRPr="008C56AD" w:rsidRDefault="008C56AD" w:rsidP="008C56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 responsible for implementing and enforcing infection control measures, providing necessary resources, including PPE equipment and ensuring compliance with this policy.</w:t>
      </w:r>
    </w:p>
    <w:p w14:paraId="2A764E26" w14:textId="77777777" w:rsidR="008C56AD" w:rsidRPr="008C56AD" w:rsidRDefault="008C56AD" w:rsidP="008C56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Provide adequate and appropriate facilities for handwashing such as clean water, sensor taps, soap, paper towels and sanitiser and ensure “how to wash your hands” posters are displayed near every hand washing station.</w:t>
      </w:r>
    </w:p>
    <w:p w14:paraId="17A0E0D3" w14:textId="77777777" w:rsidR="008C56AD" w:rsidRPr="008C56AD" w:rsidRDefault="008C56AD" w:rsidP="008C56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Meet the services’ duty of care and occupational health and safety obligations to minimise the risk of spread of infection.</w:t>
      </w:r>
    </w:p>
    <w:p w14:paraId="1D4DD03A"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1DDAA0A" w14:textId="1FD08367"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Employees will:</w:t>
      </w:r>
    </w:p>
    <w:p w14:paraId="7FD0FBA0" w14:textId="77777777" w:rsidR="008C56AD" w:rsidRPr="008C56AD" w:rsidRDefault="008C56AD" w:rsidP="008C56A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 responsible for adhering to infection control protocols, including proper hand hygiene, personal protective equipment (PPE) usage, and following established procedures for cleaning and disinfection.</w:t>
      </w:r>
    </w:p>
    <w:p w14:paraId="0F521998"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Patients and Visitors will:</w:t>
      </w:r>
    </w:p>
    <w:p w14:paraId="5BACA86B" w14:textId="77777777" w:rsidR="008C56AD" w:rsidRPr="008C56AD" w:rsidRDefault="008C56AD" w:rsidP="008C56A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 expected to comply with infection control measures, including hand hygiene, respiratory etiquette, and any specific instructions provided by staff.</w:t>
      </w:r>
    </w:p>
    <w:p w14:paraId="42EBD618"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9C606A9" w14:textId="4D39F153"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Hand Care and Hygiene</w:t>
      </w:r>
    </w:p>
    <w:p w14:paraId="0CFA498E"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Handwashing</w:t>
      </w:r>
    </w:p>
    <w:p w14:paraId="78E47CFD"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Before:</w:t>
      </w:r>
    </w:p>
    <w:p w14:paraId="709BDCC9"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starting your shift</w:t>
      </w:r>
    </w:p>
    <w:p w14:paraId="2671F3FF"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raw food</w:t>
      </w:r>
    </w:p>
    <w:p w14:paraId="7CAA438B"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providing food to a client</w:t>
      </w:r>
    </w:p>
    <w:p w14:paraId="2AEE1765"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providing or assisting with any treatment for a client</w:t>
      </w:r>
    </w:p>
    <w:p w14:paraId="0B0446C0"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before touching surfaces or equipment</w:t>
      </w:r>
    </w:p>
    <w:p w14:paraId="3E1AEB0C" w14:textId="77777777" w:rsidR="008C56AD" w:rsidRPr="008C56AD" w:rsidRDefault="008C56AD" w:rsidP="008C56A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before touching other people.</w:t>
      </w:r>
    </w:p>
    <w:p w14:paraId="29B80726"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w:t>
      </w:r>
    </w:p>
    <w:p w14:paraId="13F703D7"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coughing, sneezing or blowing your nose</w:t>
      </w:r>
    </w:p>
    <w:p w14:paraId="065B0A14"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eating or drinking</w:t>
      </w:r>
    </w:p>
    <w:p w14:paraId="6D9E52DE"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touching your hair, scalp or any wound</w:t>
      </w:r>
    </w:p>
    <w:p w14:paraId="6DDDF1ED"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using the toilet</w:t>
      </w:r>
    </w:p>
    <w:p w14:paraId="769704DC"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urine or faeces</w:t>
      </w:r>
    </w:p>
    <w:p w14:paraId="1AA25E31"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raw food</w:t>
      </w:r>
    </w:p>
    <w:p w14:paraId="6204316D"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dirty clothing</w:t>
      </w:r>
    </w:p>
    <w:p w14:paraId="55E90235"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smoking</w:t>
      </w:r>
    </w:p>
    <w:p w14:paraId="67067C66"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 body substance exposure risk</w:t>
      </w:r>
    </w:p>
    <w:p w14:paraId="7EDF4A64"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touching a client</w:t>
      </w:r>
    </w:p>
    <w:p w14:paraId="5735C966"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touching a client’s belongings, surroundings or clothing</w:t>
      </w:r>
    </w:p>
    <w:p w14:paraId="457C3D9F"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removing gloves</w:t>
      </w:r>
    </w:p>
    <w:p w14:paraId="4A54E85C"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touching equipment, products, money, EFTPOS machines, or other surfaces</w:t>
      </w:r>
    </w:p>
    <w:p w14:paraId="3662E4F8"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touching other people</w:t>
      </w:r>
    </w:p>
    <w:p w14:paraId="0AF6C5E1" w14:textId="77777777" w:rsidR="008C56AD" w:rsidRPr="008C56AD" w:rsidRDefault="008C56AD" w:rsidP="008C56A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completing your shift.</w:t>
      </w:r>
    </w:p>
    <w:p w14:paraId="0597CD83"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color w:val="5F646A"/>
          <w:kern w:val="0"/>
          <w:sz w:val="23"/>
          <w:szCs w:val="23"/>
          <w:bdr w:val="none" w:sz="0" w:space="0" w:color="auto" w:frame="1"/>
          <w:lang w:eastAsia="en-AU"/>
          <w14:ligatures w14:val="none"/>
        </w:rPr>
      </w:pPr>
    </w:p>
    <w:p w14:paraId="3811FCAA" w14:textId="58851C34"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Wound care</w:t>
      </w:r>
    </w:p>
    <w:p w14:paraId="2516DAE1"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Cuts, scrapes and grazing of the skin should be dressed and then covered with a plastic substance should it </w:t>
      </w:r>
      <w:proofErr w:type="gramStart"/>
      <w:r w:rsidRPr="008C56AD">
        <w:rPr>
          <w:rFonts w:ascii="Montserrat" w:eastAsia="Times New Roman" w:hAnsi="Montserrat" w:cs="Times New Roman"/>
          <w:color w:val="5F646A"/>
          <w:kern w:val="0"/>
          <w:sz w:val="23"/>
          <w:szCs w:val="23"/>
          <w:lang w:eastAsia="en-AU"/>
          <w14:ligatures w14:val="none"/>
        </w:rPr>
        <w:t>come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people, food, food preparation equipment or surfaces.</w:t>
      </w:r>
    </w:p>
    <w:p w14:paraId="2BD2B567"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color w:val="5F646A"/>
          <w:kern w:val="0"/>
          <w:sz w:val="23"/>
          <w:szCs w:val="23"/>
          <w:bdr w:val="none" w:sz="0" w:space="0" w:color="auto" w:frame="1"/>
          <w:lang w:eastAsia="en-AU"/>
          <w14:ligatures w14:val="none"/>
        </w:rPr>
      </w:pPr>
    </w:p>
    <w:p w14:paraId="78D7AA66" w14:textId="2BB3CD2B"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Jewellery and watches</w:t>
      </w:r>
    </w:p>
    <w:p w14:paraId="04B101E5"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These should be removed before work that requires direct client contact. Jewellery and watches should always be removed when using gloves. During a COVID-19 outbreak, these items should not be worn to work or in public environments. If an individual chooses to wear items, they must be sanitised frequently.</w:t>
      </w:r>
    </w:p>
    <w:p w14:paraId="261CC780"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color w:val="5F646A"/>
          <w:kern w:val="0"/>
          <w:sz w:val="23"/>
          <w:szCs w:val="23"/>
          <w:bdr w:val="none" w:sz="0" w:space="0" w:color="auto" w:frame="1"/>
          <w:lang w:eastAsia="en-AU"/>
          <w14:ligatures w14:val="none"/>
        </w:rPr>
      </w:pPr>
    </w:p>
    <w:p w14:paraId="15A264F8" w14:textId="4D85EE88"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color w:val="5F646A"/>
          <w:kern w:val="0"/>
          <w:sz w:val="23"/>
          <w:szCs w:val="23"/>
          <w:bdr w:val="none" w:sz="0" w:space="0" w:color="auto" w:frame="1"/>
          <w:lang w:eastAsia="en-AU"/>
          <w14:ligatures w14:val="none"/>
        </w:rPr>
        <w:t>Nail hygiene</w:t>
      </w:r>
    </w:p>
    <w:p w14:paraId="1208291B"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Nails should be kept clean and neatly trimmed. Nail polish must not be flaking as it causes a risk to patient health.</w:t>
      </w:r>
    </w:p>
    <w:p w14:paraId="30EEE99E"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E1DAE53" w14:textId="6C81217F"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Personal Protection Equipment</w:t>
      </w:r>
    </w:p>
    <w:p w14:paraId="33B584DD"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Personal protective equipment (PPE) is to be worn when staff find themselves in situations where they may be exposed to infection risk.</w:t>
      </w:r>
    </w:p>
    <w:p w14:paraId="55B6DC8A"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Gloves </w:t>
      </w:r>
      <w:r w:rsidRPr="008C56AD">
        <w:rPr>
          <w:rFonts w:ascii="Montserrat" w:eastAsia="Times New Roman" w:hAnsi="Montserrat" w:cs="Times New Roman"/>
          <w:color w:val="5F646A"/>
          <w:kern w:val="0"/>
          <w:sz w:val="23"/>
          <w:szCs w:val="23"/>
          <w:lang w:eastAsia="en-AU"/>
          <w14:ligatures w14:val="none"/>
        </w:rPr>
        <w:t xml:space="preserve">must be worn to protect the hands from </w:t>
      </w:r>
      <w:proofErr w:type="gramStart"/>
      <w:r w:rsidRPr="008C56AD">
        <w:rPr>
          <w:rFonts w:ascii="Montserrat" w:eastAsia="Times New Roman" w:hAnsi="Montserrat" w:cs="Times New Roman"/>
          <w:color w:val="5F646A"/>
          <w:kern w:val="0"/>
          <w:sz w:val="23"/>
          <w:szCs w:val="23"/>
          <w:lang w:eastAsia="en-AU"/>
          <w14:ligatures w14:val="none"/>
        </w:rPr>
        <w:t>coming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63377432"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 any medical procedures</w:t>
      </w:r>
    </w:p>
    <w:p w14:paraId="617188BD"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providing hygiene support to clients</w:t>
      </w:r>
    </w:p>
    <w:p w14:paraId="5B97AE0C"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providing first aid for cuts and abrasions</w:t>
      </w:r>
    </w:p>
    <w:p w14:paraId="64FCF812"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cleaning up contaminated spills or surfaces that have been contaminated with bodily fluids</w:t>
      </w:r>
    </w:p>
    <w:p w14:paraId="57C5B217"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8C56AD">
        <w:rPr>
          <w:rFonts w:ascii="Montserrat" w:eastAsia="Times New Roman" w:hAnsi="Montserrat" w:cs="Times New Roman"/>
          <w:color w:val="5F646A"/>
          <w:kern w:val="0"/>
          <w:sz w:val="23"/>
          <w:szCs w:val="23"/>
          <w:lang w:eastAsia="en-AU"/>
          <w14:ligatures w14:val="none"/>
        </w:rPr>
        <w:lastRenderedPageBreak/>
        <w:t>coming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a person that you suspect is infected with an infectious disease</w:t>
      </w:r>
    </w:p>
    <w:p w14:paraId="564DF73E" w14:textId="77777777" w:rsidR="008C56AD" w:rsidRPr="008C56AD" w:rsidRDefault="008C56AD" w:rsidP="008C56A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used linens or other materials that have bodily fluids or waste on them.</w:t>
      </w:r>
    </w:p>
    <w:p w14:paraId="59E913DD"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i/>
          <w:iCs/>
          <w:color w:val="5F646A"/>
          <w:kern w:val="0"/>
          <w:sz w:val="23"/>
          <w:szCs w:val="23"/>
          <w:bdr w:val="none" w:sz="0" w:space="0" w:color="auto" w:frame="1"/>
          <w:lang w:eastAsia="en-AU"/>
          <w14:ligatures w14:val="none"/>
        </w:rPr>
      </w:pPr>
    </w:p>
    <w:p w14:paraId="0812EC07" w14:textId="391E4926"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Face masks</w:t>
      </w:r>
      <w:r w:rsidRPr="008C56AD">
        <w:rPr>
          <w:rFonts w:ascii="Montserrat" w:eastAsia="Times New Roman" w:hAnsi="Montserrat" w:cs="Times New Roman"/>
          <w:color w:val="5F646A"/>
          <w:kern w:val="0"/>
          <w:sz w:val="23"/>
          <w:szCs w:val="23"/>
          <w:lang w:eastAsia="en-AU"/>
          <w14:ligatures w14:val="none"/>
        </w:rPr>
        <w:t xml:space="preserve"> must be worn to protect both the mouth and the nose (the respiratory system) from </w:t>
      </w:r>
      <w:proofErr w:type="gramStart"/>
      <w:r w:rsidRPr="008C56AD">
        <w:rPr>
          <w:rFonts w:ascii="Montserrat" w:eastAsia="Times New Roman" w:hAnsi="Montserrat" w:cs="Times New Roman"/>
          <w:color w:val="5F646A"/>
          <w:kern w:val="0"/>
          <w:sz w:val="23"/>
          <w:szCs w:val="23"/>
          <w:lang w:eastAsia="en-AU"/>
          <w14:ligatures w14:val="none"/>
        </w:rPr>
        <w:t>coming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58F58E9A" w14:textId="77777777" w:rsidR="008C56AD" w:rsidRPr="008C56AD" w:rsidRDefault="008C56AD" w:rsidP="008C56A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involved in a </w:t>
      </w:r>
      <w:proofErr w:type="gramStart"/>
      <w:r w:rsidRPr="008C56AD">
        <w:rPr>
          <w:rFonts w:ascii="Montserrat" w:eastAsia="Times New Roman" w:hAnsi="Montserrat" w:cs="Times New Roman"/>
          <w:color w:val="5F646A"/>
          <w:kern w:val="0"/>
          <w:sz w:val="23"/>
          <w:szCs w:val="23"/>
          <w:lang w:eastAsia="en-AU"/>
          <w14:ligatures w14:val="none"/>
        </w:rPr>
        <w:t>medical procedures</w:t>
      </w:r>
      <w:proofErr w:type="gramEnd"/>
    </w:p>
    <w:p w14:paraId="5F6C7D6A" w14:textId="77777777" w:rsidR="008C56AD" w:rsidRPr="008C56AD" w:rsidRDefault="008C56AD" w:rsidP="008C56A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interacting with others if you have someone at home infected or ill</w:t>
      </w:r>
    </w:p>
    <w:p w14:paraId="601432AF" w14:textId="77777777" w:rsidR="008C56AD" w:rsidRPr="008C56AD" w:rsidRDefault="008C56AD" w:rsidP="008C56A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interacting with a suspected infected person</w:t>
      </w:r>
    </w:p>
    <w:p w14:paraId="01E941FD" w14:textId="77777777" w:rsidR="008C56AD" w:rsidRPr="008C56AD" w:rsidRDefault="008C56AD" w:rsidP="008C56A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 all public environments during outbreaks and pandemics be sure to follow government directives.</w:t>
      </w:r>
    </w:p>
    <w:p w14:paraId="290B38BA"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i/>
          <w:iCs/>
          <w:color w:val="5F646A"/>
          <w:kern w:val="0"/>
          <w:sz w:val="23"/>
          <w:szCs w:val="23"/>
          <w:bdr w:val="none" w:sz="0" w:space="0" w:color="auto" w:frame="1"/>
          <w:lang w:eastAsia="en-AU"/>
          <w14:ligatures w14:val="none"/>
        </w:rPr>
      </w:pPr>
    </w:p>
    <w:p w14:paraId="6C95354A" w14:textId="5DABF60D"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Aprons and protective gowns</w:t>
      </w:r>
      <w:r w:rsidRPr="008C56AD">
        <w:rPr>
          <w:rFonts w:ascii="Montserrat" w:eastAsia="Times New Roman" w:hAnsi="Montserrat" w:cs="Times New Roman"/>
          <w:color w:val="5F646A"/>
          <w:kern w:val="0"/>
          <w:sz w:val="23"/>
          <w:szCs w:val="23"/>
          <w:lang w:eastAsia="en-AU"/>
          <w14:ligatures w14:val="none"/>
        </w:rPr>
        <w:t xml:space="preserve"> must be worn to protect the body and clothing from </w:t>
      </w:r>
      <w:proofErr w:type="gramStart"/>
      <w:r w:rsidRPr="008C56AD">
        <w:rPr>
          <w:rFonts w:ascii="Montserrat" w:eastAsia="Times New Roman" w:hAnsi="Montserrat" w:cs="Times New Roman"/>
          <w:color w:val="5F646A"/>
          <w:kern w:val="0"/>
          <w:sz w:val="23"/>
          <w:szCs w:val="23"/>
          <w:lang w:eastAsia="en-AU"/>
          <w14:ligatures w14:val="none"/>
        </w:rPr>
        <w:t>coming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332A426F" w14:textId="77777777" w:rsidR="008C56AD" w:rsidRPr="008C56AD" w:rsidRDefault="008C56AD" w:rsidP="008C56A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taking part in any medical procedures</w:t>
      </w:r>
    </w:p>
    <w:p w14:paraId="7743721D" w14:textId="77777777" w:rsidR="008C56AD" w:rsidRPr="008C56AD" w:rsidRDefault="008C56AD" w:rsidP="008C56A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cleaning up spills of bodily fluids, such as blood or urine, that could be transferred to clothing</w:t>
      </w:r>
    </w:p>
    <w:p w14:paraId="717DC1E9" w14:textId="77777777" w:rsidR="008C56AD" w:rsidRPr="008C56AD" w:rsidRDefault="008C56AD" w:rsidP="008C56A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cleaning surfaces or equipment that is affected by liquid.</w:t>
      </w:r>
    </w:p>
    <w:p w14:paraId="49717545"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i/>
          <w:iCs/>
          <w:color w:val="5F646A"/>
          <w:kern w:val="0"/>
          <w:sz w:val="23"/>
          <w:szCs w:val="23"/>
          <w:bdr w:val="none" w:sz="0" w:space="0" w:color="auto" w:frame="1"/>
          <w:lang w:eastAsia="en-AU"/>
          <w14:ligatures w14:val="none"/>
        </w:rPr>
      </w:pPr>
    </w:p>
    <w:p w14:paraId="0084FFC2" w14:textId="2E8BEF8B"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Glasses</w:t>
      </w:r>
      <w:r w:rsidRPr="008C56AD">
        <w:rPr>
          <w:rFonts w:ascii="Montserrat" w:eastAsia="Times New Roman" w:hAnsi="Montserrat" w:cs="Times New Roman"/>
          <w:color w:val="5F646A"/>
          <w:kern w:val="0"/>
          <w:sz w:val="23"/>
          <w:szCs w:val="23"/>
          <w:lang w:eastAsia="en-AU"/>
          <w14:ligatures w14:val="none"/>
        </w:rPr>
        <w:t xml:space="preserve"> must be worn to protect the eyes from </w:t>
      </w:r>
      <w:proofErr w:type="gramStart"/>
      <w:r w:rsidRPr="008C56AD">
        <w:rPr>
          <w:rFonts w:ascii="Montserrat" w:eastAsia="Times New Roman" w:hAnsi="Montserrat" w:cs="Times New Roman"/>
          <w:color w:val="5F646A"/>
          <w:kern w:val="0"/>
          <w:sz w:val="23"/>
          <w:szCs w:val="23"/>
          <w:lang w:eastAsia="en-AU"/>
          <w14:ligatures w14:val="none"/>
        </w:rPr>
        <w:t>coming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infectious substances or other contaminants that could splash up into them, including when:</w:t>
      </w:r>
    </w:p>
    <w:p w14:paraId="09546F8D" w14:textId="77777777" w:rsidR="008C56AD" w:rsidRPr="008C56AD" w:rsidRDefault="008C56AD" w:rsidP="008C56A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involved in any medical procedures</w:t>
      </w:r>
    </w:p>
    <w:p w14:paraId="07481EF0" w14:textId="77777777" w:rsidR="008C56AD" w:rsidRPr="008C56AD" w:rsidRDefault="008C56AD" w:rsidP="008C56A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cleaning up spills of bodily fluids such as blood or urine</w:t>
      </w:r>
    </w:p>
    <w:p w14:paraId="74D78A54" w14:textId="77777777" w:rsidR="008C56AD" w:rsidRPr="008C56AD" w:rsidRDefault="008C56AD" w:rsidP="008C56A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cleaning surfaces or equipment which have become contaminated with substantial amounts of bodily fluids which could splash or become aerosolised.</w:t>
      </w:r>
    </w:p>
    <w:p w14:paraId="1F50FF01"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i/>
          <w:iCs/>
          <w:color w:val="5F646A"/>
          <w:kern w:val="0"/>
          <w:sz w:val="23"/>
          <w:szCs w:val="23"/>
          <w:bdr w:val="none" w:sz="0" w:space="0" w:color="auto" w:frame="1"/>
          <w:lang w:eastAsia="en-AU"/>
          <w14:ligatures w14:val="none"/>
        </w:rPr>
      </w:pPr>
    </w:p>
    <w:p w14:paraId="0BE2B65C" w14:textId="20ACC6BD"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Hazard inspections</w:t>
      </w:r>
      <w:r w:rsidRPr="008C56AD">
        <w:rPr>
          <w:rFonts w:ascii="Montserrat" w:eastAsia="Times New Roman" w:hAnsi="Montserrat" w:cs="Times New Roman"/>
          <w:color w:val="5F646A"/>
          <w:kern w:val="0"/>
          <w:sz w:val="23"/>
          <w:szCs w:val="23"/>
          <w:lang w:eastAsia="en-AU"/>
          <w14:ligatures w14:val="none"/>
        </w:rPr>
        <w:t> are to be completed regularly to identify any hazards. Stakeholders are also able to report identified hazards and a risk assessment to be conducted to manage the risk.</w:t>
      </w:r>
    </w:p>
    <w:p w14:paraId="7BA10D7F" w14:textId="77777777" w:rsidR="008C56AD" w:rsidRDefault="008C56AD" w:rsidP="008C56AD">
      <w:pPr>
        <w:shd w:val="clear" w:color="auto" w:fill="FFFFFF"/>
        <w:spacing w:after="0" w:line="240" w:lineRule="auto"/>
        <w:textAlignment w:val="baseline"/>
        <w:rPr>
          <w:rFonts w:ascii="Montserrat" w:eastAsia="Times New Roman" w:hAnsi="Montserrat" w:cs="Times New Roman"/>
          <w:b/>
          <w:bCs/>
          <w:i/>
          <w:iCs/>
          <w:color w:val="5F646A"/>
          <w:kern w:val="0"/>
          <w:sz w:val="23"/>
          <w:szCs w:val="23"/>
          <w:bdr w:val="none" w:sz="0" w:space="0" w:color="auto" w:frame="1"/>
          <w:lang w:eastAsia="en-AU"/>
          <w14:ligatures w14:val="none"/>
        </w:rPr>
      </w:pPr>
    </w:p>
    <w:p w14:paraId="137AB0A1" w14:textId="015381A3"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b/>
          <w:bCs/>
          <w:i/>
          <w:iCs/>
          <w:color w:val="5F646A"/>
          <w:kern w:val="0"/>
          <w:sz w:val="23"/>
          <w:szCs w:val="23"/>
          <w:bdr w:val="none" w:sz="0" w:space="0" w:color="auto" w:frame="1"/>
          <w:lang w:eastAsia="en-AU"/>
          <w14:ligatures w14:val="none"/>
        </w:rPr>
        <w:t>Risk assessments</w:t>
      </w:r>
      <w:r w:rsidRPr="008C56AD">
        <w:rPr>
          <w:rFonts w:ascii="Montserrat" w:eastAsia="Times New Roman" w:hAnsi="Montserrat" w:cs="Times New Roman"/>
          <w:color w:val="5F646A"/>
          <w:kern w:val="0"/>
          <w:sz w:val="23"/>
          <w:szCs w:val="23"/>
          <w:lang w:eastAsia="en-AU"/>
          <w14:ligatures w14:val="none"/>
        </w:rPr>
        <w:t> are conducted following hazard inspections. Risk assessments should include the risk, risk likelihood, risk consequence, risk level, and selected risk controls.</w:t>
      </w:r>
    </w:p>
    <w:p w14:paraId="629FBC63"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6AC22FC"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E69B584"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4D6D5B8" w14:textId="04C6EC73"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lastRenderedPageBreak/>
        <w:t>Infection Hazards</w:t>
      </w:r>
    </w:p>
    <w:p w14:paraId="20D1EDC1"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Infection risk controls can include:</w:t>
      </w:r>
    </w:p>
    <w:p w14:paraId="309ACCE5"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using personal protective equipment</w:t>
      </w:r>
    </w:p>
    <w:p w14:paraId="3DB3477B"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using hand hygiene strategies, including hand washing and using hand sanitiser</w:t>
      </w:r>
    </w:p>
    <w:p w14:paraId="21CA0ECE"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using cough etiquette</w:t>
      </w:r>
    </w:p>
    <w:p w14:paraId="5FA6B57F"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using surface cleaning procedures, including cleaning and disinfecting</w:t>
      </w:r>
    </w:p>
    <w:p w14:paraId="198DBFFA"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using equipment cleaning procedures, including cleaning, disinfecting and sterilising</w:t>
      </w:r>
    </w:p>
    <w:p w14:paraId="6E0A9071"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handling used linen</w:t>
      </w:r>
    </w:p>
    <w:p w14:paraId="265428DA"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disposing of contaminated waste promptly and safely</w:t>
      </w:r>
    </w:p>
    <w:p w14:paraId="05AFF8F5" w14:textId="77777777" w:rsidR="008C56AD" w:rsidRPr="008C56AD" w:rsidRDefault="008C56AD" w:rsidP="008C56A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receiving vaccinations if they are available.</w:t>
      </w:r>
    </w:p>
    <w:p w14:paraId="4AEE869A"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In response to a COVID-19 outbreak, the following additional precautions may be required:</w:t>
      </w:r>
    </w:p>
    <w:p w14:paraId="3BAE933E" w14:textId="77777777" w:rsidR="008C56AD" w:rsidRPr="008C56AD" w:rsidRDefault="008C56AD" w:rsidP="008C56A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restricting visitors attending with a patient to Health United</w:t>
      </w:r>
    </w:p>
    <w:p w14:paraId="33538E70" w14:textId="77777777" w:rsidR="008C56AD" w:rsidRPr="008C56AD" w:rsidRDefault="008C56AD" w:rsidP="008C56A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social distance in rules</w:t>
      </w:r>
    </w:p>
    <w:p w14:paraId="278C1B28" w14:textId="77777777" w:rsidR="008C56AD" w:rsidRPr="008C56AD" w:rsidRDefault="008C56AD" w:rsidP="008C56A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reducing physical contact with surfaces and objects.</w:t>
      </w:r>
    </w:p>
    <w:p w14:paraId="0868AAEF"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4FA9769" w14:textId="18657C92"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Environmental Cleaning</w:t>
      </w:r>
    </w:p>
    <w:p w14:paraId="5C8F74BB"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The surfaces that people regularly </w:t>
      </w:r>
      <w:proofErr w:type="gramStart"/>
      <w:r w:rsidRPr="008C56AD">
        <w:rPr>
          <w:rFonts w:ascii="Montserrat" w:eastAsia="Times New Roman" w:hAnsi="Montserrat" w:cs="Times New Roman"/>
          <w:color w:val="5F646A"/>
          <w:kern w:val="0"/>
          <w:sz w:val="23"/>
          <w:szCs w:val="23"/>
          <w:lang w:eastAsia="en-AU"/>
          <w14:ligatures w14:val="none"/>
        </w:rPr>
        <w:t>come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at the workplace must be cleaned regularly.</w:t>
      </w:r>
    </w:p>
    <w:p w14:paraId="067DFEC2"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Staff must:</w:t>
      </w:r>
    </w:p>
    <w:p w14:paraId="2AA2FD45" w14:textId="77777777" w:rsidR="008C56AD" w:rsidRPr="008C56AD" w:rsidRDefault="008C56AD" w:rsidP="008C56A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 surfaces immediately after they are exposed to any bacterial or infectious contaminant, including any bodily fluids</w:t>
      </w:r>
    </w:p>
    <w:p w14:paraId="49DAFAA9" w14:textId="77777777" w:rsidR="008C56AD" w:rsidRPr="008C56AD" w:rsidRDefault="008C56AD" w:rsidP="008C56A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 surfaces before and after using them to prepare or handle food</w:t>
      </w:r>
    </w:p>
    <w:p w14:paraId="70CF00E1" w14:textId="77777777" w:rsidR="008C56AD" w:rsidRPr="008C56AD" w:rsidRDefault="008C56AD" w:rsidP="008C56A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 regular contact surfaces at the end of every workday, such as benches and countertops in patients’ homes or Health United rooms</w:t>
      </w:r>
    </w:p>
    <w:p w14:paraId="5061AF9F" w14:textId="77777777" w:rsidR="008C56AD" w:rsidRPr="008C56AD" w:rsidRDefault="008C56AD" w:rsidP="008C56A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 client equipment and self-service machines at the end of every day, such as computers, pens, clipboards and other equipment used in client orientation</w:t>
      </w:r>
    </w:p>
    <w:p w14:paraId="4E9B5894" w14:textId="77777777" w:rsidR="008C56AD" w:rsidRPr="008C56AD" w:rsidRDefault="008C56AD" w:rsidP="008C56A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clean frequently touched parts of the building throughout the day, such as doors, door handles/push plates, handrails, and lift buttons.</w:t>
      </w:r>
    </w:p>
    <w:p w14:paraId="65338751"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2966C1"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94E4A9B"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39BDD58"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8A1FC3C" w14:textId="7B90F88B"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lastRenderedPageBreak/>
        <w:t>Equipment Cleaning</w:t>
      </w:r>
    </w:p>
    <w:p w14:paraId="395654CD"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Anything that has </w:t>
      </w:r>
      <w:proofErr w:type="gramStart"/>
      <w:r w:rsidRPr="008C56AD">
        <w:rPr>
          <w:rFonts w:ascii="Montserrat" w:eastAsia="Times New Roman" w:hAnsi="Montserrat" w:cs="Times New Roman"/>
          <w:color w:val="5F646A"/>
          <w:kern w:val="0"/>
          <w:sz w:val="23"/>
          <w:szCs w:val="23"/>
          <w:lang w:eastAsia="en-AU"/>
          <w14:ligatures w14:val="none"/>
        </w:rPr>
        <w:t>come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bodily fluids or contaminated food is a threat to the health of staff. As a result, it must be disinfected to prevent the spread of infectious diseases. Contaminated equipment can include:</w:t>
      </w:r>
    </w:p>
    <w:p w14:paraId="40000F7E" w14:textId="77777777" w:rsidR="008C56AD" w:rsidRPr="008C56AD" w:rsidRDefault="008C56AD" w:rsidP="008C56A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first aid equipment</w:t>
      </w:r>
    </w:p>
    <w:p w14:paraId="5D5F3880" w14:textId="77777777" w:rsidR="008C56AD" w:rsidRPr="008C56AD" w:rsidRDefault="008C56AD" w:rsidP="008C56A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personal care equipment, such as toenail clippers.</w:t>
      </w:r>
    </w:p>
    <w:p w14:paraId="29077DA3" w14:textId="77777777" w:rsidR="008C56AD" w:rsidRPr="008C56AD" w:rsidRDefault="008C56AD" w:rsidP="008C56A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equipment used during toileting or bathing</w:t>
      </w:r>
    </w:p>
    <w:p w14:paraId="1F6BA8B7" w14:textId="77777777" w:rsidR="008C56AD" w:rsidRPr="008C56AD" w:rsidRDefault="008C56AD" w:rsidP="008C56A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personal hygiene products.</w:t>
      </w:r>
    </w:p>
    <w:p w14:paraId="13318093" w14:textId="77777777" w:rsid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342770" w14:textId="0D871B5D" w:rsidR="008C56AD" w:rsidRPr="008C56AD" w:rsidRDefault="008C56AD" w:rsidP="008C56A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C56AD">
        <w:rPr>
          <w:rFonts w:ascii="Montserrat" w:eastAsia="Times New Roman" w:hAnsi="Montserrat" w:cs="Times New Roman"/>
          <w:b/>
          <w:bCs/>
          <w:color w:val="FCB53B"/>
          <w:kern w:val="0"/>
          <w:sz w:val="36"/>
          <w:szCs w:val="36"/>
          <w:bdr w:val="none" w:sz="0" w:space="0" w:color="auto" w:frame="1"/>
          <w:lang w:eastAsia="en-AU"/>
          <w14:ligatures w14:val="none"/>
        </w:rPr>
        <w:t>Hand Hygiene Procedure </w:t>
      </w:r>
    </w:p>
    <w:p w14:paraId="6BD99494"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Health United will adhere to the National Hand Hygiene Initiative (NHNI) ‘5 moments for hand hygiene’ to minimise the incidence of infectious diseases.</w:t>
      </w:r>
    </w:p>
    <w:p w14:paraId="3E88BB99"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525E802" w14:textId="6D1E4D4F"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When to perform hand hygiene</w:t>
      </w:r>
    </w:p>
    <w:p w14:paraId="6A42485A"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Perform hand hygiene at all times identified in the Hand Care and Hygiene policy above.</w:t>
      </w:r>
    </w:p>
    <w:p w14:paraId="0BDE844F"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The ‘5 moments of hand hygiene’</w:t>
      </w:r>
    </w:p>
    <w:p w14:paraId="7286757B" w14:textId="77777777" w:rsidR="008C56AD" w:rsidRPr="008C56AD" w:rsidRDefault="008C56AD" w:rsidP="008C56A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before touching a patient (this includes all personal care activities)</w:t>
      </w:r>
    </w:p>
    <w:p w14:paraId="2B55E506" w14:textId="77777777" w:rsidR="008C56AD" w:rsidRPr="008C56AD" w:rsidRDefault="008C56AD" w:rsidP="008C56A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before performing a procedure</w:t>
      </w:r>
    </w:p>
    <w:p w14:paraId="193FDC0B" w14:textId="77777777" w:rsidR="008C56AD" w:rsidRPr="008C56AD" w:rsidRDefault="008C56AD" w:rsidP="008C56A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performing a procedure</w:t>
      </w:r>
    </w:p>
    <w:p w14:paraId="41E942B3" w14:textId="77777777" w:rsidR="008C56AD" w:rsidRPr="008C56AD" w:rsidRDefault="008C56AD" w:rsidP="008C56A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touching a patient</w:t>
      </w:r>
    </w:p>
    <w:p w14:paraId="2CB0A96A" w14:textId="77777777" w:rsidR="008C56AD" w:rsidRPr="008C56AD" w:rsidRDefault="008C56AD" w:rsidP="008C56A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after touching the patient’s surroundings, including home visits.</w:t>
      </w:r>
    </w:p>
    <w:p w14:paraId="548C3BE0"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0601FED" w14:textId="1E91A5A4"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How to perform hand hygiene</w:t>
      </w:r>
    </w:p>
    <w:p w14:paraId="52B58776"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Hands can be cleaned by washing them with soap and warm water or by using alcohol-based hand sanitiser. If your hands are visibly dirty, wash them with soap and water.</w:t>
      </w:r>
    </w:p>
    <w:p w14:paraId="4DC7FE4A"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91A94D5" w14:textId="22E1DC2A"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Hand washing</w:t>
      </w:r>
    </w:p>
    <w:p w14:paraId="2BCC767D"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Remove rings, </w:t>
      </w:r>
      <w:proofErr w:type="gramStart"/>
      <w:r w:rsidRPr="008C56AD">
        <w:rPr>
          <w:rFonts w:ascii="Montserrat" w:eastAsia="Times New Roman" w:hAnsi="Montserrat" w:cs="Times New Roman"/>
          <w:color w:val="5F646A"/>
          <w:kern w:val="0"/>
          <w:sz w:val="23"/>
          <w:szCs w:val="23"/>
          <w:lang w:eastAsia="en-AU"/>
          <w14:ligatures w14:val="none"/>
        </w:rPr>
        <w:t>watches</w:t>
      </w:r>
      <w:proofErr w:type="gramEnd"/>
      <w:r w:rsidRPr="008C56AD">
        <w:rPr>
          <w:rFonts w:ascii="Montserrat" w:eastAsia="Times New Roman" w:hAnsi="Montserrat" w:cs="Times New Roman"/>
          <w:color w:val="5F646A"/>
          <w:kern w:val="0"/>
          <w:sz w:val="23"/>
          <w:szCs w:val="23"/>
          <w:lang w:eastAsia="en-AU"/>
          <w14:ligatures w14:val="none"/>
        </w:rPr>
        <w:t xml:space="preserve"> and ensure your clothing is above your wrist.</w:t>
      </w:r>
    </w:p>
    <w:p w14:paraId="5DEA5B58"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Turn on warm water.</w:t>
      </w:r>
    </w:p>
    <w:p w14:paraId="02BF392E"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Wet your hands with running water.</w:t>
      </w:r>
    </w:p>
    <w:p w14:paraId="7D015700"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Apply one to two pumps of liquid soap.</w:t>
      </w:r>
    </w:p>
    <w:p w14:paraId="37738B2C"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Rub soap all over the front and back of your hands, over and between your fingers and fingernails, and around your wrists, making sure all surfaces have been covered. Do this for at least 20 seconds.</w:t>
      </w:r>
    </w:p>
    <w:p w14:paraId="66AEDE3D"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Rinse your hands under running water for at least 10 seconds.</w:t>
      </w:r>
    </w:p>
    <w:p w14:paraId="5D90C065"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Turn off the water using the paper towel or your elbow instead of your bare hand.</w:t>
      </w:r>
    </w:p>
    <w:p w14:paraId="1531D4A9" w14:textId="77777777" w:rsidR="008C56AD" w:rsidRPr="008C56AD" w:rsidRDefault="008C56AD" w:rsidP="008C56A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Dry your hands with a clean, disposable paper towel.</w:t>
      </w:r>
    </w:p>
    <w:p w14:paraId="3C269BF2"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3B81570" w14:textId="0C733E38"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Hand sanitiser</w:t>
      </w:r>
    </w:p>
    <w:p w14:paraId="381B2C73" w14:textId="77777777" w:rsidR="008C56AD" w:rsidRPr="008C56AD" w:rsidRDefault="008C56AD" w:rsidP="008C56A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Remove rings, </w:t>
      </w:r>
      <w:proofErr w:type="gramStart"/>
      <w:r w:rsidRPr="008C56AD">
        <w:rPr>
          <w:rFonts w:ascii="Montserrat" w:eastAsia="Times New Roman" w:hAnsi="Montserrat" w:cs="Times New Roman"/>
          <w:color w:val="5F646A"/>
          <w:kern w:val="0"/>
          <w:sz w:val="23"/>
          <w:szCs w:val="23"/>
          <w:lang w:eastAsia="en-AU"/>
          <w14:ligatures w14:val="none"/>
        </w:rPr>
        <w:t>watches</w:t>
      </w:r>
      <w:proofErr w:type="gramEnd"/>
      <w:r w:rsidRPr="008C56AD">
        <w:rPr>
          <w:rFonts w:ascii="Montserrat" w:eastAsia="Times New Roman" w:hAnsi="Montserrat" w:cs="Times New Roman"/>
          <w:color w:val="5F646A"/>
          <w:kern w:val="0"/>
          <w:sz w:val="23"/>
          <w:szCs w:val="23"/>
          <w:lang w:eastAsia="en-AU"/>
          <w14:ligatures w14:val="none"/>
        </w:rPr>
        <w:t xml:space="preserve"> and ensure your clothing is above your wrist.</w:t>
      </w:r>
    </w:p>
    <w:p w14:paraId="05850B8D" w14:textId="77777777" w:rsidR="008C56AD" w:rsidRPr="008C56AD" w:rsidRDefault="008C56AD" w:rsidP="008C56A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Apply one-two pumps of </w:t>
      </w:r>
      <w:proofErr w:type="gramStart"/>
      <w:r w:rsidRPr="008C56AD">
        <w:rPr>
          <w:rFonts w:ascii="Montserrat" w:eastAsia="Times New Roman" w:hAnsi="Montserrat" w:cs="Times New Roman"/>
          <w:color w:val="5F646A"/>
          <w:kern w:val="0"/>
          <w:sz w:val="23"/>
          <w:szCs w:val="23"/>
          <w:lang w:eastAsia="en-AU"/>
          <w14:ligatures w14:val="none"/>
        </w:rPr>
        <w:t>alcohol based</w:t>
      </w:r>
      <w:proofErr w:type="gramEnd"/>
      <w:r w:rsidRPr="008C56AD">
        <w:rPr>
          <w:rFonts w:ascii="Montserrat" w:eastAsia="Times New Roman" w:hAnsi="Montserrat" w:cs="Times New Roman"/>
          <w:color w:val="5F646A"/>
          <w:kern w:val="0"/>
          <w:sz w:val="23"/>
          <w:szCs w:val="23"/>
          <w:lang w:eastAsia="en-AU"/>
          <w14:ligatures w14:val="none"/>
        </w:rPr>
        <w:t xml:space="preserve"> hand sanitiser to your cupped hands.</w:t>
      </w:r>
    </w:p>
    <w:p w14:paraId="5C18D68B" w14:textId="77777777" w:rsidR="008C56AD" w:rsidRPr="008C56AD" w:rsidRDefault="008C56AD" w:rsidP="008C56A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Rub all over the front and back of your hands, over and between your fingers and fingernails, and around your wrists, making sure all surfaces have been covered.</w:t>
      </w:r>
    </w:p>
    <w:p w14:paraId="3FEB86C9" w14:textId="77777777" w:rsidR="008C56AD" w:rsidRPr="008C56AD" w:rsidRDefault="008C56AD" w:rsidP="008C56A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Continue to rub your hands together until they are dry.</w:t>
      </w:r>
    </w:p>
    <w:p w14:paraId="2778297E"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99EA343" w14:textId="30397632"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Cleaning of blood and other bodily fluids procedure</w:t>
      </w:r>
    </w:p>
    <w:p w14:paraId="65EA1DCD"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If blood or other bodily fluids are spilt on a surface, the following procedure must be followed:</w:t>
      </w:r>
    </w:p>
    <w:p w14:paraId="618620DB"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Put on gloves and other relevant PPE.</w:t>
      </w:r>
    </w:p>
    <w:p w14:paraId="71A75429"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If there is a risk of splashing, wear an apron and eye protection.</w:t>
      </w:r>
    </w:p>
    <w:p w14:paraId="3B54AA99"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Remove as much of the spill as possible with a paper towel and place the towel in a plastic bag.</w:t>
      </w:r>
    </w:p>
    <w:p w14:paraId="3A21733E"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Use a disposable cleaning cloth or paper towel to wash the area with warm water and detergent and place the cloth/towel in a plastic bag.</w:t>
      </w:r>
    </w:p>
    <w:p w14:paraId="304EEC30"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Disinfect the area with a solution of household bleach, diluted to the manufacturer’s instructions.</w:t>
      </w:r>
    </w:p>
    <w:p w14:paraId="5EC7BF08"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Remove all PPE, add to a plastic bag with used towelling and cloth, seal it, and dispose of it.</w:t>
      </w:r>
    </w:p>
    <w:p w14:paraId="2FF88EB1"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Wash hands.</w:t>
      </w:r>
    </w:p>
    <w:p w14:paraId="6D86EEA5" w14:textId="77777777" w:rsidR="008C56AD" w:rsidRPr="008C56AD" w:rsidRDefault="008C56AD" w:rsidP="008C56A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Display a hazard sign and allow the area to dry.</w:t>
      </w:r>
    </w:p>
    <w:p w14:paraId="72E59CEA" w14:textId="77777777" w:rsid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C7E21AE" w14:textId="47DC8BA2" w:rsidR="008C56AD" w:rsidRPr="008C56AD" w:rsidRDefault="008C56AD" w:rsidP="008C56AD">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8C56AD">
        <w:rPr>
          <w:rFonts w:ascii="Montserrat" w:eastAsia="Times New Roman" w:hAnsi="Montserrat" w:cs="Times New Roman"/>
          <w:b/>
          <w:bCs/>
          <w:color w:val="B2729C"/>
          <w:kern w:val="0"/>
          <w:sz w:val="30"/>
          <w:szCs w:val="30"/>
          <w:bdr w:val="none" w:sz="0" w:space="0" w:color="auto" w:frame="1"/>
          <w:lang w:eastAsia="en-AU"/>
          <w14:ligatures w14:val="none"/>
        </w:rPr>
        <w:t>In the case of contact with blood or other bodily fluids</w:t>
      </w:r>
    </w:p>
    <w:p w14:paraId="3DDF0639" w14:textId="77777777" w:rsidR="008C56AD" w:rsidRPr="008C56AD" w:rsidRDefault="008C56AD" w:rsidP="008C56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 xml:space="preserve">If blood or other bodily fluids </w:t>
      </w:r>
      <w:proofErr w:type="gramStart"/>
      <w:r w:rsidRPr="008C56AD">
        <w:rPr>
          <w:rFonts w:ascii="Montserrat" w:eastAsia="Times New Roman" w:hAnsi="Montserrat" w:cs="Times New Roman"/>
          <w:color w:val="5F646A"/>
          <w:kern w:val="0"/>
          <w:sz w:val="23"/>
          <w:szCs w:val="23"/>
          <w:lang w:eastAsia="en-AU"/>
          <w14:ligatures w14:val="none"/>
        </w:rPr>
        <w:t>come into contact with</w:t>
      </w:r>
      <w:proofErr w:type="gramEnd"/>
      <w:r w:rsidRPr="008C56AD">
        <w:rPr>
          <w:rFonts w:ascii="Montserrat" w:eastAsia="Times New Roman" w:hAnsi="Montserrat" w:cs="Times New Roman"/>
          <w:color w:val="5F646A"/>
          <w:kern w:val="0"/>
          <w:sz w:val="23"/>
          <w:szCs w:val="23"/>
          <w:lang w:eastAsia="en-AU"/>
          <w14:ligatures w14:val="none"/>
        </w:rPr>
        <w:t xml:space="preserve"> a person, the following procedure must be followed:</w:t>
      </w:r>
    </w:p>
    <w:p w14:paraId="2FFE95D8" w14:textId="77777777" w:rsidR="008C56AD" w:rsidRPr="008C56AD" w:rsidRDefault="008C56AD" w:rsidP="008C56A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Remove contaminated clothing.</w:t>
      </w:r>
    </w:p>
    <w:p w14:paraId="54C750D7" w14:textId="77777777" w:rsidR="008C56AD" w:rsidRPr="008C56AD" w:rsidRDefault="008C56AD" w:rsidP="008C56A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Wash any contacted skin with warm water and soap.</w:t>
      </w:r>
    </w:p>
    <w:p w14:paraId="7D752BFB" w14:textId="77777777" w:rsidR="008C56AD" w:rsidRPr="008C56AD" w:rsidRDefault="008C56AD" w:rsidP="008C56A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If fluid has entered the person’s eyes, gently wash eyes whilst open with water.</w:t>
      </w:r>
    </w:p>
    <w:p w14:paraId="13254142" w14:textId="77777777" w:rsidR="008C56AD" w:rsidRPr="008C56AD" w:rsidRDefault="008C56AD" w:rsidP="008C56A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lastRenderedPageBreak/>
        <w:t>If fluid has entered the person’s mouth, rinse with water, spitting the water out after each rinse and repeat this several times.</w:t>
      </w:r>
    </w:p>
    <w:p w14:paraId="17454B3C" w14:textId="77777777" w:rsidR="008C56AD" w:rsidRPr="008C56AD" w:rsidRDefault="008C56AD" w:rsidP="008C56A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C56AD">
        <w:rPr>
          <w:rFonts w:ascii="Montserrat" w:eastAsia="Times New Roman" w:hAnsi="Montserrat" w:cs="Times New Roman"/>
          <w:color w:val="5F646A"/>
          <w:kern w:val="0"/>
          <w:sz w:val="23"/>
          <w:szCs w:val="23"/>
          <w:lang w:eastAsia="en-AU"/>
          <w14:ligatures w14:val="none"/>
        </w:rPr>
        <w:t>Report immediately to the supervisor.</w:t>
      </w:r>
    </w:p>
    <w:p w14:paraId="6EAB3736" w14:textId="77777777" w:rsidR="008C56AD" w:rsidRDefault="008C56AD"/>
    <w:sectPr w:rsidR="008C5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0027"/>
    <w:multiLevelType w:val="multilevel"/>
    <w:tmpl w:val="EC00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0332E4"/>
    <w:multiLevelType w:val="multilevel"/>
    <w:tmpl w:val="3030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01E2B"/>
    <w:multiLevelType w:val="multilevel"/>
    <w:tmpl w:val="F7FE5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5433B"/>
    <w:multiLevelType w:val="multilevel"/>
    <w:tmpl w:val="E0D6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510CB7"/>
    <w:multiLevelType w:val="multilevel"/>
    <w:tmpl w:val="D0944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1470C"/>
    <w:multiLevelType w:val="multilevel"/>
    <w:tmpl w:val="C6DA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0D2038"/>
    <w:multiLevelType w:val="multilevel"/>
    <w:tmpl w:val="6AAA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E66C25"/>
    <w:multiLevelType w:val="multilevel"/>
    <w:tmpl w:val="3FD4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1C16FE"/>
    <w:multiLevelType w:val="multilevel"/>
    <w:tmpl w:val="71C6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404F48"/>
    <w:multiLevelType w:val="multilevel"/>
    <w:tmpl w:val="8BE2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AB4E3C"/>
    <w:multiLevelType w:val="multilevel"/>
    <w:tmpl w:val="4C66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FC4048"/>
    <w:multiLevelType w:val="multilevel"/>
    <w:tmpl w:val="726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276AF2"/>
    <w:multiLevelType w:val="multilevel"/>
    <w:tmpl w:val="2D76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974A8A"/>
    <w:multiLevelType w:val="multilevel"/>
    <w:tmpl w:val="8BB2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866775"/>
    <w:multiLevelType w:val="multilevel"/>
    <w:tmpl w:val="6E3E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2C3A51"/>
    <w:multiLevelType w:val="multilevel"/>
    <w:tmpl w:val="EC9C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D95132"/>
    <w:multiLevelType w:val="multilevel"/>
    <w:tmpl w:val="5220F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5A5AB8"/>
    <w:multiLevelType w:val="multilevel"/>
    <w:tmpl w:val="1286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BB000BF"/>
    <w:multiLevelType w:val="multilevel"/>
    <w:tmpl w:val="BA20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D0043D"/>
    <w:multiLevelType w:val="multilevel"/>
    <w:tmpl w:val="83026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531A9A"/>
    <w:multiLevelType w:val="multilevel"/>
    <w:tmpl w:val="99D8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684266">
    <w:abstractNumId w:val="13"/>
  </w:num>
  <w:num w:numId="2" w16cid:durableId="377315690">
    <w:abstractNumId w:val="10"/>
  </w:num>
  <w:num w:numId="3" w16cid:durableId="1166481385">
    <w:abstractNumId w:val="3"/>
  </w:num>
  <w:num w:numId="4" w16cid:durableId="316959107">
    <w:abstractNumId w:val="11"/>
  </w:num>
  <w:num w:numId="5" w16cid:durableId="1857304015">
    <w:abstractNumId w:val="7"/>
  </w:num>
  <w:num w:numId="6" w16cid:durableId="916406870">
    <w:abstractNumId w:val="1"/>
  </w:num>
  <w:num w:numId="7" w16cid:durableId="824861910">
    <w:abstractNumId w:val="6"/>
  </w:num>
  <w:num w:numId="8" w16cid:durableId="1547403009">
    <w:abstractNumId w:val="9"/>
  </w:num>
  <w:num w:numId="9" w16cid:durableId="1521552753">
    <w:abstractNumId w:val="5"/>
  </w:num>
  <w:num w:numId="10" w16cid:durableId="347410507">
    <w:abstractNumId w:val="18"/>
  </w:num>
  <w:num w:numId="11" w16cid:durableId="364721482">
    <w:abstractNumId w:val="14"/>
  </w:num>
  <w:num w:numId="12" w16cid:durableId="843401964">
    <w:abstractNumId w:val="0"/>
  </w:num>
  <w:num w:numId="13" w16cid:durableId="1478181499">
    <w:abstractNumId w:val="17"/>
  </w:num>
  <w:num w:numId="14" w16cid:durableId="874074900">
    <w:abstractNumId w:val="8"/>
  </w:num>
  <w:num w:numId="15" w16cid:durableId="526454952">
    <w:abstractNumId w:val="20"/>
  </w:num>
  <w:num w:numId="16" w16cid:durableId="1943221424">
    <w:abstractNumId w:val="15"/>
  </w:num>
  <w:num w:numId="17" w16cid:durableId="469327365">
    <w:abstractNumId w:val="4"/>
  </w:num>
  <w:num w:numId="18" w16cid:durableId="1290821285">
    <w:abstractNumId w:val="16"/>
  </w:num>
  <w:num w:numId="19" w16cid:durableId="1219902176">
    <w:abstractNumId w:val="12"/>
  </w:num>
  <w:num w:numId="20" w16cid:durableId="453401759">
    <w:abstractNumId w:val="19"/>
  </w:num>
  <w:num w:numId="21" w16cid:durableId="10175430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6AD"/>
    <w:rsid w:val="008C56AD"/>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2CAA"/>
  <w15:chartTrackingRefBased/>
  <w15:docId w15:val="{4AF1A55D-D39C-4CE8-9CC7-07B5A683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6AD"/>
    <w:rPr>
      <w:rFonts w:eastAsiaTheme="majorEastAsia" w:cstheme="majorBidi"/>
      <w:color w:val="272727" w:themeColor="text1" w:themeTint="D8"/>
    </w:rPr>
  </w:style>
  <w:style w:type="paragraph" w:styleId="Title">
    <w:name w:val="Title"/>
    <w:basedOn w:val="Normal"/>
    <w:next w:val="Normal"/>
    <w:link w:val="TitleChar"/>
    <w:uiPriority w:val="10"/>
    <w:qFormat/>
    <w:rsid w:val="008C5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6AD"/>
    <w:pPr>
      <w:spacing w:before="160"/>
      <w:jc w:val="center"/>
    </w:pPr>
    <w:rPr>
      <w:i/>
      <w:iCs/>
      <w:color w:val="404040" w:themeColor="text1" w:themeTint="BF"/>
    </w:rPr>
  </w:style>
  <w:style w:type="character" w:customStyle="1" w:styleId="QuoteChar">
    <w:name w:val="Quote Char"/>
    <w:basedOn w:val="DefaultParagraphFont"/>
    <w:link w:val="Quote"/>
    <w:uiPriority w:val="29"/>
    <w:rsid w:val="008C56AD"/>
    <w:rPr>
      <w:i/>
      <w:iCs/>
      <w:color w:val="404040" w:themeColor="text1" w:themeTint="BF"/>
    </w:rPr>
  </w:style>
  <w:style w:type="paragraph" w:styleId="ListParagraph">
    <w:name w:val="List Paragraph"/>
    <w:basedOn w:val="Normal"/>
    <w:uiPriority w:val="34"/>
    <w:qFormat/>
    <w:rsid w:val="008C56AD"/>
    <w:pPr>
      <w:ind w:left="720"/>
      <w:contextualSpacing/>
    </w:pPr>
  </w:style>
  <w:style w:type="character" w:styleId="IntenseEmphasis">
    <w:name w:val="Intense Emphasis"/>
    <w:basedOn w:val="DefaultParagraphFont"/>
    <w:uiPriority w:val="21"/>
    <w:qFormat/>
    <w:rsid w:val="008C56AD"/>
    <w:rPr>
      <w:i/>
      <w:iCs/>
      <w:color w:val="0F4761" w:themeColor="accent1" w:themeShade="BF"/>
    </w:rPr>
  </w:style>
  <w:style w:type="paragraph" w:styleId="IntenseQuote">
    <w:name w:val="Intense Quote"/>
    <w:basedOn w:val="Normal"/>
    <w:next w:val="Normal"/>
    <w:link w:val="IntenseQuoteChar"/>
    <w:uiPriority w:val="30"/>
    <w:qFormat/>
    <w:rsid w:val="008C5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6AD"/>
    <w:rPr>
      <w:i/>
      <w:iCs/>
      <w:color w:val="0F4761" w:themeColor="accent1" w:themeShade="BF"/>
    </w:rPr>
  </w:style>
  <w:style w:type="character" w:styleId="IntenseReference">
    <w:name w:val="Intense Reference"/>
    <w:basedOn w:val="DefaultParagraphFont"/>
    <w:uiPriority w:val="32"/>
    <w:qFormat/>
    <w:rsid w:val="008C56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47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1302EE0-7B38-47B0-B03D-CA4D4EFA6D91}"/>
</file>

<file path=customXml/itemProps2.xml><?xml version="1.0" encoding="utf-8"?>
<ds:datastoreItem xmlns:ds="http://schemas.openxmlformats.org/officeDocument/2006/customXml" ds:itemID="{DAA7CBEF-0119-4CB7-AE75-ADB80E57748F}"/>
</file>

<file path=customXml/itemProps3.xml><?xml version="1.0" encoding="utf-8"?>
<ds:datastoreItem xmlns:ds="http://schemas.openxmlformats.org/officeDocument/2006/customXml" ds:itemID="{402D96CE-4699-4739-84D4-2ECAF8228014}"/>
</file>

<file path=docProps/app.xml><?xml version="1.0" encoding="utf-8"?>
<Properties xmlns="http://schemas.openxmlformats.org/officeDocument/2006/extended-properties" xmlns:vt="http://schemas.openxmlformats.org/officeDocument/2006/docPropsVTypes">
  <Template>Normal</Template>
  <TotalTime>2</TotalTime>
  <Pages>11</Pages>
  <Words>2324</Words>
  <Characters>13247</Characters>
  <Application>Microsoft Office Word</Application>
  <DocSecurity>0</DocSecurity>
  <Lines>110</Lines>
  <Paragraphs>31</Paragraphs>
  <ScaleCrop>false</ScaleCrop>
  <Company/>
  <LinksUpToDate>false</LinksUpToDate>
  <CharactersWithSpaces>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2025-05-28T03:28:00Z</dcterms:created>
  <dcterms:modified xsi:type="dcterms:W3CDTF">2025-05-28T03:30:00Z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