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9CD46" w14:textId="77777777" w:rsidR="00755295" w:rsidRPr="00755295" w:rsidRDefault="00755295" w:rsidP="00755295">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755295">
        <w:rPr>
          <w:rFonts w:ascii="Montserrat" w:eastAsia="Times New Roman" w:hAnsi="Montserrat" w:cs="Times New Roman"/>
          <w:b/>
          <w:bCs/>
          <w:color w:val="006C91"/>
          <w:kern w:val="36"/>
          <w:sz w:val="51"/>
          <w:szCs w:val="51"/>
          <w:bdr w:val="none" w:sz="0" w:space="0" w:color="auto" w:frame="1"/>
          <w:lang w:eastAsia="en-AU"/>
          <w14:ligatures w14:val="none"/>
        </w:rPr>
        <w:t>Mandatory Reporting Policy and Procedure</w:t>
      </w:r>
    </w:p>
    <w:p w14:paraId="2A04C4F5" w14:textId="77777777" w:rsidR="00755295" w:rsidRPr="00755295" w:rsidRDefault="00755295" w:rsidP="00755295">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755295">
        <w:rPr>
          <w:rFonts w:ascii="Montserrat" w:eastAsia="Times New Roman" w:hAnsi="Montserrat" w:cs="Times New Roman"/>
          <w:b/>
          <w:bCs/>
          <w:color w:val="006C91"/>
          <w:kern w:val="36"/>
          <w:sz w:val="51"/>
          <w:szCs w:val="51"/>
          <w:bdr w:val="none" w:sz="0" w:space="0" w:color="auto" w:frame="1"/>
          <w:lang w:eastAsia="en-AU"/>
          <w14:ligatures w14:val="none"/>
        </w:rPr>
        <w:t>(CG12)</w:t>
      </w:r>
    </w:p>
    <w:p w14:paraId="6C67B5EE" w14:textId="77777777" w:rsidR="00755295" w:rsidRDefault="00755295" w:rsidP="0075529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404AC45" w14:textId="470A2CDB" w:rsidR="00755295" w:rsidRPr="00755295" w:rsidRDefault="00755295" w:rsidP="0075529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755295">
        <w:rPr>
          <w:rFonts w:ascii="Montserrat" w:eastAsia="Times New Roman" w:hAnsi="Montserrat" w:cs="Times New Roman"/>
          <w:b/>
          <w:bCs/>
          <w:color w:val="ED1E67"/>
          <w:kern w:val="0"/>
          <w:sz w:val="44"/>
          <w:szCs w:val="44"/>
          <w:bdr w:val="none" w:sz="0" w:space="0" w:color="auto" w:frame="1"/>
          <w:lang w:eastAsia="en-AU"/>
          <w14:ligatures w14:val="none"/>
        </w:rPr>
        <w:t>Policy Statement</w:t>
      </w:r>
    </w:p>
    <w:p w14:paraId="12518E90" w14:textId="77777777" w:rsidR="00755295" w:rsidRPr="00755295" w:rsidRDefault="00755295" w:rsidP="0075529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Health United is committed to ensuring the safety and well-being of all clients, staff, students and patients under our care. To uphold this commitment and comply with legal obligations, we have established this policy and procedure for mandatory reporting in accordance with relevant legislation in New South Wales.</w:t>
      </w:r>
    </w:p>
    <w:p w14:paraId="6E4388BF" w14:textId="77777777" w:rsidR="00755295" w:rsidRDefault="00755295" w:rsidP="0075529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DD6E654" w14:textId="61BB6CA3" w:rsidR="00755295" w:rsidRPr="00755295" w:rsidRDefault="00755295" w:rsidP="0075529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755295">
        <w:rPr>
          <w:rFonts w:ascii="Montserrat" w:eastAsia="Times New Roman" w:hAnsi="Montserrat" w:cs="Times New Roman"/>
          <w:b/>
          <w:bCs/>
          <w:color w:val="ED1E67"/>
          <w:kern w:val="0"/>
          <w:sz w:val="44"/>
          <w:szCs w:val="44"/>
          <w:bdr w:val="none" w:sz="0" w:space="0" w:color="auto" w:frame="1"/>
          <w:lang w:eastAsia="en-AU"/>
          <w14:ligatures w14:val="none"/>
        </w:rPr>
        <w:t>Scope</w:t>
      </w:r>
    </w:p>
    <w:p w14:paraId="184F1150" w14:textId="77777777" w:rsidR="00755295" w:rsidRPr="00755295" w:rsidRDefault="00755295" w:rsidP="0075529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This policy applies to patients, staff, management, medical professionals and students of Health United.</w:t>
      </w:r>
    </w:p>
    <w:p w14:paraId="0AF138B6" w14:textId="77777777" w:rsidR="00755295" w:rsidRDefault="00755295" w:rsidP="0075529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C57FA03" w14:textId="2FE1F7EE" w:rsidR="00755295" w:rsidRPr="00755295" w:rsidRDefault="00755295" w:rsidP="0075529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755295">
        <w:rPr>
          <w:rFonts w:ascii="Montserrat" w:eastAsia="Times New Roman" w:hAnsi="Montserrat" w:cs="Times New Roman"/>
          <w:b/>
          <w:bCs/>
          <w:color w:val="ED1E67"/>
          <w:kern w:val="0"/>
          <w:sz w:val="44"/>
          <w:szCs w:val="44"/>
          <w:bdr w:val="none" w:sz="0" w:space="0" w:color="auto" w:frame="1"/>
          <w:lang w:eastAsia="en-AU"/>
          <w14:ligatures w14:val="none"/>
        </w:rPr>
        <w:t>Background</w:t>
      </w:r>
    </w:p>
    <w:p w14:paraId="5C39B2F3" w14:textId="77777777" w:rsidR="00755295" w:rsidRDefault="00755295" w:rsidP="00755295">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461F17A9" w14:textId="63194A06" w:rsidR="00755295" w:rsidRPr="00755295" w:rsidRDefault="00755295" w:rsidP="00755295">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755295">
        <w:rPr>
          <w:rFonts w:ascii="Montserrat" w:eastAsia="Times New Roman" w:hAnsi="Montserrat" w:cs="Times New Roman"/>
          <w:b/>
          <w:bCs/>
          <w:color w:val="FCB53B"/>
          <w:kern w:val="0"/>
          <w:sz w:val="36"/>
          <w:szCs w:val="36"/>
          <w:bdr w:val="none" w:sz="0" w:space="0" w:color="auto" w:frame="1"/>
          <w:lang w:eastAsia="en-AU"/>
          <w14:ligatures w14:val="none"/>
        </w:rPr>
        <w:t>Mandatory Reporting to Protect a Child</w:t>
      </w:r>
    </w:p>
    <w:p w14:paraId="31DB8EAE" w14:textId="77777777" w:rsidR="00755295" w:rsidRPr="00755295" w:rsidRDefault="00755295" w:rsidP="0075529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In Australia, designated professionals are required to report suspected cases of “abuse and neglect” to government authorities.</w:t>
      </w:r>
    </w:p>
    <w:p w14:paraId="4EFD6C59" w14:textId="77777777" w:rsidR="00755295" w:rsidRPr="00755295" w:rsidRDefault="00755295" w:rsidP="0075529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A person can be physically abused, sexually abused, affected emotionally or psychologically, or even financially abused.</w:t>
      </w:r>
    </w:p>
    <w:p w14:paraId="6B326294" w14:textId="77777777" w:rsidR="00755295" w:rsidRPr="00755295" w:rsidRDefault="00755295" w:rsidP="0075529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The term “neglect” refers to the deprivation of sustenance, shelter, medical care, and financial support.</w:t>
      </w:r>
    </w:p>
    <w:p w14:paraId="06FCB637" w14:textId="77777777" w:rsidR="00755295" w:rsidRPr="00755295" w:rsidRDefault="00755295" w:rsidP="0075529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There are mandatory reporting laws in all Australian states and territories. These laws, however, vary from jurisdiction to jurisdiction. In NSW, healthcare workers must report the type of abuse and neglect that has been experienced. Making a report about children aged 0–15 years is mandatory. Even though it is not mandatory to report possible harm to unborn children or children aged 16–17, professional judgement should be used in each case to decide whether to do so.</w:t>
      </w:r>
    </w:p>
    <w:p w14:paraId="27E70591" w14:textId="77777777" w:rsidR="00755295" w:rsidRPr="00755295" w:rsidRDefault="00755295" w:rsidP="0075529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Reporting suspicions of physical abuse, sexual abuse, emotional abuse and neglect is mandatory in most jurisdictions.</w:t>
      </w:r>
    </w:p>
    <w:p w14:paraId="64CD5E3F" w14:textId="77777777" w:rsidR="00755295" w:rsidRPr="00755295" w:rsidRDefault="00755295" w:rsidP="0075529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The legislation in all jurisdictions protects the reporter’s identity. If their report is made in good faith, the reporter cannot be held liable in any civil, criminal or administrative proceeding.</w:t>
      </w:r>
    </w:p>
    <w:p w14:paraId="2096EF17" w14:textId="77777777" w:rsidR="00755295" w:rsidRDefault="00755295" w:rsidP="00755295">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35A5772C" w14:textId="2C930E43" w:rsidR="00755295" w:rsidRPr="00755295" w:rsidRDefault="00755295" w:rsidP="00755295">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755295">
        <w:rPr>
          <w:rFonts w:ascii="Montserrat" w:eastAsia="Times New Roman" w:hAnsi="Montserrat" w:cs="Times New Roman"/>
          <w:b/>
          <w:bCs/>
          <w:color w:val="FCB53B"/>
          <w:kern w:val="0"/>
          <w:sz w:val="36"/>
          <w:szCs w:val="36"/>
          <w:bdr w:val="none" w:sz="0" w:space="0" w:color="auto" w:frame="1"/>
          <w:lang w:eastAsia="en-AU"/>
          <w14:ligatures w14:val="none"/>
        </w:rPr>
        <w:lastRenderedPageBreak/>
        <w:t>Mandatory Reporting of a Registered Health Practitioner</w:t>
      </w:r>
    </w:p>
    <w:p w14:paraId="27D9961F" w14:textId="77777777" w:rsidR="00755295" w:rsidRPr="00755295" w:rsidRDefault="00755295" w:rsidP="0075529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All registered healthcare professionals have a fundamental duty, both professionally and ethically, to safeguard and enhance public health and ensure safe healthcare services.</w:t>
      </w:r>
    </w:p>
    <w:p w14:paraId="6160F382" w14:textId="77777777" w:rsidR="00755295" w:rsidRPr="00755295" w:rsidRDefault="00755295" w:rsidP="0075529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Additionally, under the Health Practitioner Regulation National Law (NSW), healthcare professionals, their employers and educational institutions must fulfil mandatory reporting requirements. This includes informing the Australian Health Practitioner Regulation Agency (AHPRA) if there is a reasonable belief that a registered healthcare professional has engaged in conduct that necessitates notification.</w:t>
      </w:r>
    </w:p>
    <w:p w14:paraId="30AFB92D" w14:textId="77777777" w:rsidR="00755295" w:rsidRDefault="00755295" w:rsidP="0075529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F6AB0AB" w14:textId="595F1B86" w:rsidR="00755295" w:rsidRPr="00755295" w:rsidRDefault="00755295" w:rsidP="0075529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755295">
        <w:rPr>
          <w:rFonts w:ascii="Montserrat" w:eastAsia="Times New Roman" w:hAnsi="Montserrat" w:cs="Times New Roman"/>
          <w:b/>
          <w:bCs/>
          <w:color w:val="ED1E67"/>
          <w:kern w:val="0"/>
          <w:sz w:val="44"/>
          <w:szCs w:val="44"/>
          <w:bdr w:val="none" w:sz="0" w:space="0" w:color="auto" w:frame="1"/>
          <w:lang w:eastAsia="en-AU"/>
          <w14:ligatures w14:val="none"/>
        </w:rPr>
        <w:t>Legislative Requirements</w:t>
      </w:r>
    </w:p>
    <w:p w14:paraId="1B088649" w14:textId="77777777" w:rsidR="00755295" w:rsidRPr="00755295" w:rsidRDefault="00755295" w:rsidP="0075529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Information Privacy Act 2014</w:t>
      </w:r>
    </w:p>
    <w:p w14:paraId="31146328" w14:textId="77777777" w:rsidR="00755295" w:rsidRPr="00755295" w:rsidRDefault="00755295" w:rsidP="0075529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Privacy Act 1988</w:t>
      </w:r>
    </w:p>
    <w:p w14:paraId="762CB7B1" w14:textId="77777777" w:rsidR="00755295" w:rsidRPr="00755295" w:rsidRDefault="00755295" w:rsidP="0075529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Children, Youth and Families Act 2005.</w:t>
      </w:r>
    </w:p>
    <w:p w14:paraId="2C8FEA0D" w14:textId="77777777" w:rsidR="00755295" w:rsidRPr="00755295" w:rsidRDefault="00755295" w:rsidP="0075529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Health Practitioner Regulation National Law (NSW)</w:t>
      </w:r>
    </w:p>
    <w:p w14:paraId="52028DA4" w14:textId="77777777" w:rsidR="00755295" w:rsidRDefault="00755295" w:rsidP="0075529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812CC2A" w14:textId="605FB07D" w:rsidR="00755295" w:rsidRPr="00755295" w:rsidRDefault="00755295" w:rsidP="0075529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755295">
        <w:rPr>
          <w:rFonts w:ascii="Montserrat" w:eastAsia="Times New Roman" w:hAnsi="Montserrat" w:cs="Times New Roman"/>
          <w:b/>
          <w:bCs/>
          <w:color w:val="ED1E67"/>
          <w:kern w:val="0"/>
          <w:sz w:val="44"/>
          <w:szCs w:val="44"/>
          <w:bdr w:val="none" w:sz="0" w:space="0" w:color="auto" w:frame="1"/>
          <w:lang w:eastAsia="en-AU"/>
          <w14:ligatures w14:val="none"/>
        </w:rPr>
        <w:t>Principles that Inform our Policy</w:t>
      </w:r>
    </w:p>
    <w:p w14:paraId="742F401F" w14:textId="77777777" w:rsidR="00755295" w:rsidRPr="00755295" w:rsidRDefault="00755295" w:rsidP="0075529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All decision-making about our </w:t>
      </w:r>
      <w:r w:rsidRPr="00755295">
        <w:rPr>
          <w:rFonts w:ascii="Montserrat" w:eastAsia="Times New Roman" w:hAnsi="Montserrat" w:cs="Times New Roman"/>
          <w:i/>
          <w:iCs/>
          <w:color w:val="5F646A"/>
          <w:kern w:val="0"/>
          <w:sz w:val="23"/>
          <w:szCs w:val="23"/>
          <w:bdr w:val="none" w:sz="0" w:space="0" w:color="auto" w:frame="1"/>
          <w:lang w:eastAsia="en-AU"/>
          <w14:ligatures w14:val="none"/>
        </w:rPr>
        <w:t>Mandatory Reporting Procedure</w:t>
      </w:r>
      <w:r w:rsidRPr="00755295">
        <w:rPr>
          <w:rFonts w:ascii="Montserrat" w:eastAsia="Times New Roman" w:hAnsi="Montserrat" w:cs="Times New Roman"/>
          <w:color w:val="5F646A"/>
          <w:kern w:val="0"/>
          <w:sz w:val="23"/>
          <w:szCs w:val="23"/>
          <w:lang w:eastAsia="en-AU"/>
          <w14:ligatures w14:val="none"/>
        </w:rPr>
        <w:t> is carried out in accordance with the principles of our </w:t>
      </w:r>
      <w:r w:rsidRPr="00755295">
        <w:rPr>
          <w:rFonts w:ascii="Montserrat" w:eastAsia="Times New Roman" w:hAnsi="Montserrat" w:cs="Times New Roman"/>
          <w:i/>
          <w:iCs/>
          <w:color w:val="5F646A"/>
          <w:kern w:val="0"/>
          <w:sz w:val="23"/>
          <w:szCs w:val="23"/>
          <w:bdr w:val="none" w:sz="0" w:space="0" w:color="auto" w:frame="1"/>
          <w:lang w:eastAsia="en-AU"/>
          <w14:ligatures w14:val="none"/>
        </w:rPr>
        <w:t>Mandatory Reporting Policy</w:t>
      </w:r>
      <w:r w:rsidRPr="00755295">
        <w:rPr>
          <w:rFonts w:ascii="Montserrat" w:eastAsia="Times New Roman" w:hAnsi="Montserrat" w:cs="Times New Roman"/>
          <w:color w:val="5F646A"/>
          <w:kern w:val="0"/>
          <w:sz w:val="23"/>
          <w:szCs w:val="23"/>
          <w:lang w:eastAsia="en-AU"/>
          <w14:ligatures w14:val="none"/>
        </w:rPr>
        <w:t>.</w:t>
      </w:r>
    </w:p>
    <w:p w14:paraId="53BBCF6F" w14:textId="77777777" w:rsidR="00755295" w:rsidRPr="00755295" w:rsidRDefault="00755295" w:rsidP="00755295">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We are committed to ensuring that information is used in an ethical and responsible manner.</w:t>
      </w:r>
    </w:p>
    <w:p w14:paraId="6711BDFF" w14:textId="77777777" w:rsidR="00755295" w:rsidRPr="00755295" w:rsidRDefault="00755295" w:rsidP="00755295">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We recognise the need to be consistent, cautious and thorough in recording, storing and managing information about patients, clients, stakeholders, staff, medical practitioners, students and volunteers.</w:t>
      </w:r>
    </w:p>
    <w:p w14:paraId="2EB2D653" w14:textId="77777777" w:rsidR="00755295" w:rsidRPr="00755295" w:rsidRDefault="00755295" w:rsidP="00755295">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All individuals have legislated rights to privacy of personal information.</w:t>
      </w:r>
    </w:p>
    <w:p w14:paraId="1DD4FD34" w14:textId="77777777" w:rsidR="00755295" w:rsidRPr="00755295" w:rsidRDefault="00755295" w:rsidP="00755295">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Health United recognises the importance of connecting patients with allied health services. Reporting abuse and neglect is Health United’s duty to anyone at risk. Identifying and responding to suspected abuse and neglect cases is Health United’s legal and moral responsibility.</w:t>
      </w:r>
    </w:p>
    <w:p w14:paraId="0F027F92" w14:textId="77777777" w:rsidR="00755295" w:rsidRPr="00755295" w:rsidRDefault="00755295" w:rsidP="00755295">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In cases where privacy, confidentiality, or privilege may be claimed, mandatory reporting requirements take precedence over professional codes of practice. If abuse or neglect is suspected, staff respect confidentiality and are to minimise the number of people involved in the case.</w:t>
      </w:r>
    </w:p>
    <w:p w14:paraId="7FBDBFE0" w14:textId="77777777" w:rsidR="00755295" w:rsidRDefault="00755295" w:rsidP="00755295">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6DE4C90C" w14:textId="4700AB70" w:rsidR="00755295" w:rsidRPr="00755295" w:rsidRDefault="00755295" w:rsidP="00755295">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755295">
        <w:rPr>
          <w:rFonts w:ascii="Montserrat" w:eastAsia="Times New Roman" w:hAnsi="Montserrat" w:cs="Times New Roman"/>
          <w:b/>
          <w:bCs/>
          <w:color w:val="FCB53B"/>
          <w:kern w:val="0"/>
          <w:sz w:val="36"/>
          <w:szCs w:val="36"/>
          <w:bdr w:val="none" w:sz="0" w:space="0" w:color="auto" w:frame="1"/>
          <w:lang w:eastAsia="en-AU"/>
          <w14:ligatures w14:val="none"/>
        </w:rPr>
        <w:lastRenderedPageBreak/>
        <w:t>Responsibilities</w:t>
      </w:r>
    </w:p>
    <w:p w14:paraId="7D01B65C" w14:textId="77777777" w:rsidR="00755295" w:rsidRPr="00755295" w:rsidRDefault="00755295" w:rsidP="00755295">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b/>
          <w:bCs/>
          <w:color w:val="5F646A"/>
          <w:kern w:val="0"/>
          <w:sz w:val="23"/>
          <w:szCs w:val="23"/>
          <w:bdr w:val="none" w:sz="0" w:space="0" w:color="auto" w:frame="1"/>
          <w:lang w:eastAsia="en-AU"/>
          <w14:ligatures w14:val="none"/>
        </w:rPr>
        <w:t>Allied Health Professionals:</w:t>
      </w:r>
      <w:r w:rsidRPr="00755295">
        <w:rPr>
          <w:rFonts w:ascii="Montserrat" w:eastAsia="Times New Roman" w:hAnsi="Montserrat" w:cs="Times New Roman"/>
          <w:color w:val="5F646A"/>
          <w:kern w:val="0"/>
          <w:sz w:val="23"/>
          <w:szCs w:val="23"/>
          <w:lang w:eastAsia="en-AU"/>
          <w14:ligatures w14:val="none"/>
        </w:rPr>
        <w:t> All allied health professionals working within our organisation must be aware of their legal obligations regarding mandatory reporting and promptly report any suspected or observed instances of reportable incidents.</w:t>
      </w:r>
    </w:p>
    <w:p w14:paraId="45BDE1EE" w14:textId="77777777" w:rsidR="00755295" w:rsidRPr="00755295" w:rsidRDefault="00755295" w:rsidP="00755295">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b/>
          <w:bCs/>
          <w:color w:val="5F646A"/>
          <w:kern w:val="0"/>
          <w:sz w:val="23"/>
          <w:szCs w:val="23"/>
          <w:bdr w:val="none" w:sz="0" w:space="0" w:color="auto" w:frame="1"/>
          <w:lang w:eastAsia="en-AU"/>
          <w14:ligatures w14:val="none"/>
        </w:rPr>
        <w:t>Supervisors and Managers:</w:t>
      </w:r>
      <w:r w:rsidRPr="00755295">
        <w:rPr>
          <w:rFonts w:ascii="Montserrat" w:eastAsia="Times New Roman" w:hAnsi="Montserrat" w:cs="Times New Roman"/>
          <w:color w:val="5F646A"/>
          <w:kern w:val="0"/>
          <w:sz w:val="23"/>
          <w:szCs w:val="23"/>
          <w:lang w:eastAsia="en-AU"/>
          <w14:ligatures w14:val="none"/>
        </w:rPr>
        <w:t> Supervisors and managers are responsible for ensuring that all staff members receive appropriate training and support in understanding and fulfilling their mandatory reporting obligations. They must also ensure that reports are made promptly and accurately in accordance with this policy and relevant legislation.</w:t>
      </w:r>
    </w:p>
    <w:p w14:paraId="209140B4" w14:textId="77777777" w:rsidR="00755295" w:rsidRPr="00755295" w:rsidRDefault="00755295" w:rsidP="00755295">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b/>
          <w:bCs/>
          <w:color w:val="5F646A"/>
          <w:kern w:val="0"/>
          <w:sz w:val="23"/>
          <w:szCs w:val="23"/>
          <w:bdr w:val="none" w:sz="0" w:space="0" w:color="auto" w:frame="1"/>
          <w:lang w:eastAsia="en-AU"/>
          <w14:ligatures w14:val="none"/>
        </w:rPr>
        <w:t>Designated Reporting Officers:</w:t>
      </w:r>
      <w:r w:rsidRPr="00755295">
        <w:rPr>
          <w:rFonts w:ascii="Montserrat" w:eastAsia="Times New Roman" w:hAnsi="Montserrat" w:cs="Times New Roman"/>
          <w:color w:val="5F646A"/>
          <w:kern w:val="0"/>
          <w:sz w:val="23"/>
          <w:szCs w:val="23"/>
          <w:lang w:eastAsia="en-AU"/>
          <w14:ligatures w14:val="none"/>
        </w:rPr>
        <w:t> Health United shall designate specific individuals responsible for receiving and managing reports of suspected or observed reportable incidents. These designated reporting officers shall be appropriately trained and knowledgeable about mandatory reporting requirements and procedures.</w:t>
      </w:r>
    </w:p>
    <w:p w14:paraId="465E1146" w14:textId="77777777" w:rsidR="00755295" w:rsidRDefault="00755295" w:rsidP="0075529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F6BF9AD" w14:textId="2D76EC90" w:rsidR="00755295" w:rsidRPr="00755295" w:rsidRDefault="00755295" w:rsidP="0075529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755295">
        <w:rPr>
          <w:rFonts w:ascii="Montserrat" w:eastAsia="Times New Roman" w:hAnsi="Montserrat" w:cs="Times New Roman"/>
          <w:b/>
          <w:bCs/>
          <w:color w:val="ED1E67"/>
          <w:kern w:val="0"/>
          <w:sz w:val="44"/>
          <w:szCs w:val="44"/>
          <w:bdr w:val="none" w:sz="0" w:space="0" w:color="auto" w:frame="1"/>
          <w:lang w:eastAsia="en-AU"/>
          <w14:ligatures w14:val="none"/>
        </w:rPr>
        <w:t>Key Terms</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1466"/>
        <w:gridCol w:w="1828"/>
        <w:gridCol w:w="5716"/>
      </w:tblGrid>
      <w:tr w:rsidR="00755295" w:rsidRPr="00755295" w14:paraId="4A3727CD" w14:textId="77777777" w:rsidTr="00755295">
        <w:tc>
          <w:tcPr>
            <w:tcW w:w="132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C565C34" w14:textId="77777777" w:rsidR="00755295" w:rsidRPr="00755295" w:rsidRDefault="00755295" w:rsidP="00755295">
            <w:pPr>
              <w:spacing w:after="0" w:line="240" w:lineRule="auto"/>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549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81C288F" w14:textId="77777777" w:rsidR="00755295" w:rsidRPr="00755295" w:rsidRDefault="00755295" w:rsidP="00755295">
            <w:pPr>
              <w:spacing w:after="0" w:line="240" w:lineRule="auto"/>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B4CBE8D" w14:textId="77777777" w:rsidR="00755295" w:rsidRPr="00755295" w:rsidRDefault="00755295" w:rsidP="00755295">
            <w:pPr>
              <w:spacing w:after="0" w:line="240" w:lineRule="auto"/>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755295" w:rsidRPr="00755295" w14:paraId="657C8E87" w14:textId="77777777" w:rsidTr="00755295">
        <w:tc>
          <w:tcPr>
            <w:tcW w:w="132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0FEB1A0" w14:textId="77777777" w:rsidR="00755295" w:rsidRPr="00755295" w:rsidRDefault="00755295" w:rsidP="00755295">
            <w:pPr>
              <w:spacing w:after="0" w:line="240" w:lineRule="auto"/>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Health Care</w:t>
            </w:r>
          </w:p>
        </w:tc>
        <w:tc>
          <w:tcPr>
            <w:tcW w:w="549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5F10BEA" w14:textId="77777777" w:rsidR="00755295" w:rsidRPr="00755295" w:rsidRDefault="00755295" w:rsidP="00755295">
            <w:pPr>
              <w:spacing w:after="0" w:line="240" w:lineRule="auto"/>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 xml:space="preserve">In relation to mandatory reporting requirements, healthcare workers are defined as – registered medical practitioners, specialists, enrolled and registered nurses, registered midwives, occupational therapists, speech pathologists, psychologists, dentists and </w:t>
            </w:r>
            <w:r w:rsidRPr="00755295">
              <w:rPr>
                <w:rFonts w:ascii="Montserrat" w:eastAsia="Times New Roman" w:hAnsi="Montserrat" w:cs="Times New Roman"/>
                <w:color w:val="5F646A"/>
                <w:kern w:val="0"/>
                <w:sz w:val="23"/>
                <w:szCs w:val="23"/>
                <w:lang w:eastAsia="en-AU"/>
                <w14:ligatures w14:val="none"/>
              </w:rPr>
              <w:lastRenderedPageBreak/>
              <w:t>other allied health professionals working in sole practice or in public or private health practices.</w:t>
            </w:r>
          </w:p>
        </w:tc>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B62B9BF" w14:textId="77777777" w:rsidR="00755295" w:rsidRPr="00755295" w:rsidRDefault="00755295" w:rsidP="00755295">
            <w:pPr>
              <w:spacing w:after="0" w:line="240" w:lineRule="auto"/>
              <w:rPr>
                <w:rFonts w:ascii="Montserrat" w:eastAsia="Times New Roman" w:hAnsi="Montserrat" w:cs="Times New Roman"/>
                <w:color w:val="5F646A"/>
                <w:kern w:val="0"/>
                <w:sz w:val="23"/>
                <w:szCs w:val="23"/>
                <w:lang w:eastAsia="en-AU"/>
                <w14:ligatures w14:val="none"/>
              </w:rPr>
            </w:pPr>
            <w:hyperlink r:id="rId5" w:history="1">
              <w:r w:rsidRPr="00755295">
                <w:rPr>
                  <w:rFonts w:ascii="Montserrat" w:eastAsia="Times New Roman" w:hAnsi="Montserrat" w:cs="Times New Roman"/>
                  <w:color w:val="006C91"/>
                  <w:kern w:val="0"/>
                  <w:sz w:val="23"/>
                  <w:szCs w:val="23"/>
                  <w:bdr w:val="none" w:sz="0" w:space="0" w:color="auto" w:frame="1"/>
                  <w:lang w:eastAsia="en-AU"/>
                  <w14:ligatures w14:val="none"/>
                </w:rPr>
                <w:t>https://www.facs.nsw.gov.au/families/protecting-kids/mandatory-reporters/about</w:t>
              </w:r>
            </w:hyperlink>
          </w:p>
        </w:tc>
      </w:tr>
      <w:tr w:rsidR="00755295" w:rsidRPr="00755295" w14:paraId="05B9C4C9" w14:textId="77777777" w:rsidTr="00755295">
        <w:tc>
          <w:tcPr>
            <w:tcW w:w="132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674CF72" w14:textId="77777777" w:rsidR="00755295" w:rsidRPr="00755295" w:rsidRDefault="00755295" w:rsidP="00755295">
            <w:pPr>
              <w:spacing w:after="0" w:line="240" w:lineRule="auto"/>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Physical Abuse</w:t>
            </w:r>
          </w:p>
        </w:tc>
        <w:tc>
          <w:tcPr>
            <w:tcW w:w="549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A4732A9" w14:textId="77777777" w:rsidR="00755295" w:rsidRPr="00755295" w:rsidRDefault="00755295" w:rsidP="00755295">
            <w:pPr>
              <w:spacing w:after="0" w:line="240" w:lineRule="auto"/>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Physical abuse is a non-accidental injury or pattern of injuries to a child or young person caused by a parent, caregiver or any other person.</w:t>
            </w:r>
          </w:p>
        </w:tc>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86F6D1E" w14:textId="77777777" w:rsidR="00755295" w:rsidRPr="00755295" w:rsidRDefault="00755295" w:rsidP="00755295">
            <w:pPr>
              <w:spacing w:after="0" w:line="240" w:lineRule="auto"/>
              <w:rPr>
                <w:rFonts w:ascii="Montserrat" w:eastAsia="Times New Roman" w:hAnsi="Montserrat" w:cs="Times New Roman"/>
                <w:color w:val="5F646A"/>
                <w:kern w:val="0"/>
                <w:sz w:val="23"/>
                <w:szCs w:val="23"/>
                <w:lang w:eastAsia="en-AU"/>
                <w14:ligatures w14:val="none"/>
              </w:rPr>
            </w:pPr>
            <w:hyperlink r:id="rId6" w:history="1">
              <w:r w:rsidRPr="00755295">
                <w:rPr>
                  <w:rFonts w:ascii="Montserrat" w:eastAsia="Times New Roman" w:hAnsi="Montserrat" w:cs="Times New Roman"/>
                  <w:color w:val="006C91"/>
                  <w:kern w:val="0"/>
                  <w:sz w:val="23"/>
                  <w:szCs w:val="23"/>
                  <w:bdr w:val="none" w:sz="0" w:space="0" w:color="auto" w:frame="1"/>
                  <w:lang w:eastAsia="en-AU"/>
                  <w14:ligatures w14:val="none"/>
                </w:rPr>
                <w:t>https://www.facs.nsw.gov.au/families</w:t>
              </w:r>
            </w:hyperlink>
          </w:p>
        </w:tc>
      </w:tr>
      <w:tr w:rsidR="00755295" w:rsidRPr="00755295" w14:paraId="628CEF99" w14:textId="77777777" w:rsidTr="00755295">
        <w:tc>
          <w:tcPr>
            <w:tcW w:w="132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2BEFEED" w14:textId="77777777" w:rsidR="00755295" w:rsidRPr="00755295" w:rsidRDefault="00755295" w:rsidP="00755295">
            <w:pPr>
              <w:spacing w:after="0" w:line="240" w:lineRule="auto"/>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Neglect</w:t>
            </w:r>
          </w:p>
        </w:tc>
        <w:tc>
          <w:tcPr>
            <w:tcW w:w="549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446B4DF" w14:textId="77777777" w:rsidR="00755295" w:rsidRPr="00755295" w:rsidRDefault="00755295" w:rsidP="00755295">
            <w:pPr>
              <w:spacing w:after="0" w:line="240" w:lineRule="auto"/>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Neglect is when a parent or caregiver cannot regularly give a child the basic things needed for his or her growth and development, such as food, clothing, shelter, medical and dental care, adequate supervision, and enough parenting and care.</w:t>
            </w:r>
          </w:p>
        </w:tc>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795A2A2" w14:textId="77777777" w:rsidR="00755295" w:rsidRPr="00755295" w:rsidRDefault="00755295" w:rsidP="00755295">
            <w:pPr>
              <w:spacing w:after="0" w:line="240" w:lineRule="auto"/>
              <w:rPr>
                <w:rFonts w:ascii="Montserrat" w:eastAsia="Times New Roman" w:hAnsi="Montserrat" w:cs="Times New Roman"/>
                <w:color w:val="5F646A"/>
                <w:kern w:val="0"/>
                <w:sz w:val="23"/>
                <w:szCs w:val="23"/>
                <w:lang w:eastAsia="en-AU"/>
                <w14:ligatures w14:val="none"/>
              </w:rPr>
            </w:pPr>
            <w:hyperlink r:id="rId7" w:history="1">
              <w:r w:rsidRPr="00755295">
                <w:rPr>
                  <w:rFonts w:ascii="Montserrat" w:eastAsia="Times New Roman" w:hAnsi="Montserrat" w:cs="Times New Roman"/>
                  <w:color w:val="006C91"/>
                  <w:kern w:val="0"/>
                  <w:sz w:val="23"/>
                  <w:szCs w:val="23"/>
                  <w:bdr w:val="none" w:sz="0" w:space="0" w:color="auto" w:frame="1"/>
                  <w:lang w:eastAsia="en-AU"/>
                  <w14:ligatures w14:val="none"/>
                </w:rPr>
                <w:t>https://www.facs.nsw.gov.au/families</w:t>
              </w:r>
            </w:hyperlink>
          </w:p>
        </w:tc>
      </w:tr>
      <w:tr w:rsidR="00755295" w:rsidRPr="00755295" w14:paraId="3FEDAD97" w14:textId="77777777" w:rsidTr="00755295">
        <w:tc>
          <w:tcPr>
            <w:tcW w:w="132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3D0BD1D" w14:textId="77777777" w:rsidR="00755295" w:rsidRPr="00755295" w:rsidRDefault="00755295" w:rsidP="00755295">
            <w:pPr>
              <w:spacing w:after="0" w:line="240" w:lineRule="auto"/>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lastRenderedPageBreak/>
              <w:t>Sexual Abuse</w:t>
            </w:r>
          </w:p>
        </w:tc>
        <w:tc>
          <w:tcPr>
            <w:tcW w:w="549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9F3D708" w14:textId="77777777" w:rsidR="00755295" w:rsidRPr="00755295" w:rsidRDefault="00755295" w:rsidP="00755295">
            <w:pPr>
              <w:spacing w:after="0" w:line="240" w:lineRule="auto"/>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Sexual abuse is when someone involves a child or young person in a sexual activity by using their power over them or taking advantage of their trust</w:t>
            </w:r>
          </w:p>
        </w:tc>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A8D0B0C" w14:textId="77777777" w:rsidR="00755295" w:rsidRPr="00755295" w:rsidRDefault="00755295" w:rsidP="00755295">
            <w:pPr>
              <w:spacing w:after="0" w:line="240" w:lineRule="auto"/>
              <w:rPr>
                <w:rFonts w:ascii="Montserrat" w:eastAsia="Times New Roman" w:hAnsi="Montserrat" w:cs="Times New Roman"/>
                <w:color w:val="5F646A"/>
                <w:kern w:val="0"/>
                <w:sz w:val="23"/>
                <w:szCs w:val="23"/>
                <w:lang w:eastAsia="en-AU"/>
                <w14:ligatures w14:val="none"/>
              </w:rPr>
            </w:pPr>
            <w:hyperlink r:id="rId8" w:history="1">
              <w:r w:rsidRPr="00755295">
                <w:rPr>
                  <w:rFonts w:ascii="Montserrat" w:eastAsia="Times New Roman" w:hAnsi="Montserrat" w:cs="Times New Roman"/>
                  <w:color w:val="006C91"/>
                  <w:kern w:val="0"/>
                  <w:sz w:val="23"/>
                  <w:szCs w:val="23"/>
                  <w:bdr w:val="none" w:sz="0" w:space="0" w:color="auto" w:frame="1"/>
                  <w:lang w:eastAsia="en-AU"/>
                  <w14:ligatures w14:val="none"/>
                </w:rPr>
                <w:t>https://www.facs.nsw.gov.au/families</w:t>
              </w:r>
            </w:hyperlink>
          </w:p>
        </w:tc>
      </w:tr>
      <w:tr w:rsidR="00755295" w:rsidRPr="00755295" w14:paraId="5D0DEBA9" w14:textId="77777777" w:rsidTr="00755295">
        <w:tc>
          <w:tcPr>
            <w:tcW w:w="132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C2958B8" w14:textId="77777777" w:rsidR="00755295" w:rsidRPr="00755295" w:rsidRDefault="00755295" w:rsidP="00755295">
            <w:pPr>
              <w:spacing w:after="0" w:line="240" w:lineRule="auto"/>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Mandatory</w:t>
            </w:r>
          </w:p>
        </w:tc>
        <w:tc>
          <w:tcPr>
            <w:tcW w:w="549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93D3CAB" w14:textId="77777777" w:rsidR="00755295" w:rsidRPr="00755295" w:rsidRDefault="00755295" w:rsidP="00755295">
            <w:pPr>
              <w:spacing w:after="0" w:line="240" w:lineRule="auto"/>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Required by law or mandate; compulsory</w:t>
            </w:r>
          </w:p>
        </w:tc>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D4D644E" w14:textId="77777777" w:rsidR="00755295" w:rsidRPr="00755295" w:rsidRDefault="00755295" w:rsidP="00755295">
            <w:pPr>
              <w:spacing w:after="0" w:line="240" w:lineRule="auto"/>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Oxford Dictionary</w:t>
            </w:r>
          </w:p>
        </w:tc>
      </w:tr>
      <w:tr w:rsidR="00755295" w:rsidRPr="00755295" w14:paraId="6A451AB9" w14:textId="77777777" w:rsidTr="00755295">
        <w:tc>
          <w:tcPr>
            <w:tcW w:w="132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A169EBD" w14:textId="77777777" w:rsidR="00755295" w:rsidRPr="00755295" w:rsidRDefault="00755295" w:rsidP="00755295">
            <w:pPr>
              <w:spacing w:after="0" w:line="240" w:lineRule="auto"/>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Emotional Abuse</w:t>
            </w:r>
          </w:p>
        </w:tc>
        <w:tc>
          <w:tcPr>
            <w:tcW w:w="549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0D4AB86" w14:textId="77777777" w:rsidR="00755295" w:rsidRPr="00755295" w:rsidRDefault="00755295" w:rsidP="00755295">
            <w:pPr>
              <w:spacing w:after="0" w:line="240" w:lineRule="auto"/>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Emotional abuse is where serious psychological harm can occur, where the behaviour of their parent or caregiver damages the confidence and self-esteem of the child or young person, resulting in serious emotional disturbance or psychological trauma.</w:t>
            </w:r>
          </w:p>
        </w:tc>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9C51F0E" w14:textId="77777777" w:rsidR="00755295" w:rsidRPr="00755295" w:rsidRDefault="00755295" w:rsidP="00755295">
            <w:pPr>
              <w:spacing w:after="0" w:line="240" w:lineRule="auto"/>
              <w:rPr>
                <w:rFonts w:ascii="Montserrat" w:eastAsia="Times New Roman" w:hAnsi="Montserrat" w:cs="Times New Roman"/>
                <w:color w:val="5F646A"/>
                <w:kern w:val="0"/>
                <w:sz w:val="23"/>
                <w:szCs w:val="23"/>
                <w:lang w:eastAsia="en-AU"/>
                <w14:ligatures w14:val="none"/>
              </w:rPr>
            </w:pPr>
            <w:hyperlink r:id="rId9" w:history="1">
              <w:r w:rsidRPr="00755295">
                <w:rPr>
                  <w:rFonts w:ascii="Montserrat" w:eastAsia="Times New Roman" w:hAnsi="Montserrat" w:cs="Times New Roman"/>
                  <w:color w:val="006C91"/>
                  <w:kern w:val="0"/>
                  <w:sz w:val="23"/>
                  <w:szCs w:val="23"/>
                  <w:bdr w:val="none" w:sz="0" w:space="0" w:color="auto" w:frame="1"/>
                  <w:lang w:eastAsia="en-AU"/>
                  <w14:ligatures w14:val="none"/>
                </w:rPr>
                <w:t>https://www.facs.nsw.gov.au/families</w:t>
              </w:r>
            </w:hyperlink>
          </w:p>
        </w:tc>
      </w:tr>
    </w:tbl>
    <w:p w14:paraId="4DAA1CCB" w14:textId="77777777" w:rsidR="00755295" w:rsidRDefault="00755295" w:rsidP="0075529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81F25B6" w14:textId="21C996C7" w:rsidR="00755295" w:rsidRPr="00755295" w:rsidRDefault="00755295" w:rsidP="0075529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755295">
        <w:rPr>
          <w:rFonts w:ascii="Montserrat" w:eastAsia="Times New Roman" w:hAnsi="Montserrat" w:cs="Times New Roman"/>
          <w:b/>
          <w:bCs/>
          <w:color w:val="ED1E67"/>
          <w:kern w:val="0"/>
          <w:sz w:val="44"/>
          <w:szCs w:val="44"/>
          <w:bdr w:val="none" w:sz="0" w:space="0" w:color="auto" w:frame="1"/>
          <w:lang w:eastAsia="en-AU"/>
          <w14:ligatures w14:val="none"/>
        </w:rPr>
        <w:lastRenderedPageBreak/>
        <w:t>Links to other Policies and Documents</w:t>
      </w:r>
    </w:p>
    <w:p w14:paraId="5DF6B6A5" w14:textId="77777777" w:rsidR="00755295" w:rsidRPr="00755295" w:rsidRDefault="00755295" w:rsidP="00755295">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Duty of Care Policy and Procedure</w:t>
      </w:r>
    </w:p>
    <w:p w14:paraId="5CC9B7C6" w14:textId="77777777" w:rsidR="00755295" w:rsidRPr="00755295" w:rsidRDefault="00755295" w:rsidP="00755295">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Whistleblowers Policy and Procedure</w:t>
      </w:r>
    </w:p>
    <w:p w14:paraId="419C0CFB" w14:textId="77777777" w:rsidR="00755295" w:rsidRPr="00755295" w:rsidRDefault="00755295" w:rsidP="00755295">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Code of Conduct Policy and Procedure</w:t>
      </w:r>
    </w:p>
    <w:p w14:paraId="1AAAE229" w14:textId="77777777" w:rsidR="00755295" w:rsidRPr="00755295" w:rsidRDefault="00755295" w:rsidP="00755295">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Manual Handling Policy and Procedure</w:t>
      </w:r>
    </w:p>
    <w:p w14:paraId="28B304BB" w14:textId="77777777" w:rsidR="00755295" w:rsidRPr="00755295" w:rsidRDefault="00755295" w:rsidP="00755295">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Document and Record Keeping Policy and Procedure</w:t>
      </w:r>
    </w:p>
    <w:p w14:paraId="5DF31B08" w14:textId="77777777" w:rsidR="00755295" w:rsidRDefault="00755295" w:rsidP="0075529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6C9387F" w14:textId="121F830C" w:rsidR="00755295" w:rsidRPr="00755295" w:rsidRDefault="00755295" w:rsidP="0075529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755295">
        <w:rPr>
          <w:rFonts w:ascii="Montserrat" w:eastAsia="Times New Roman" w:hAnsi="Montserrat" w:cs="Times New Roman"/>
          <w:b/>
          <w:bCs/>
          <w:color w:val="ED1E67"/>
          <w:kern w:val="0"/>
          <w:sz w:val="44"/>
          <w:szCs w:val="44"/>
          <w:bdr w:val="none" w:sz="0" w:space="0" w:color="auto" w:frame="1"/>
          <w:lang w:eastAsia="en-AU"/>
          <w14:ligatures w14:val="none"/>
        </w:rPr>
        <w:t>Induction and Ongoing Training</w:t>
      </w:r>
    </w:p>
    <w:p w14:paraId="208953AE" w14:textId="77777777" w:rsidR="00755295" w:rsidRPr="00755295" w:rsidRDefault="00755295" w:rsidP="0075529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Health United requires that induction and ongoing training of all staff include the </w:t>
      </w:r>
      <w:r w:rsidRPr="00755295">
        <w:rPr>
          <w:rFonts w:ascii="Montserrat" w:eastAsia="Times New Roman" w:hAnsi="Montserrat" w:cs="Times New Roman"/>
          <w:i/>
          <w:iCs/>
          <w:color w:val="5F646A"/>
          <w:kern w:val="0"/>
          <w:sz w:val="23"/>
          <w:szCs w:val="23"/>
          <w:bdr w:val="none" w:sz="0" w:space="0" w:color="auto" w:frame="1"/>
          <w:lang w:eastAsia="en-AU"/>
          <w14:ligatures w14:val="none"/>
        </w:rPr>
        <w:t>Mandatory Reporting Policy</w:t>
      </w:r>
      <w:r w:rsidRPr="00755295">
        <w:rPr>
          <w:rFonts w:ascii="Montserrat" w:eastAsia="Times New Roman" w:hAnsi="Montserrat" w:cs="Times New Roman"/>
          <w:color w:val="5F646A"/>
          <w:kern w:val="0"/>
          <w:sz w:val="23"/>
          <w:szCs w:val="23"/>
          <w:lang w:eastAsia="en-AU"/>
          <w14:ligatures w14:val="none"/>
        </w:rPr>
        <w:t> </w:t>
      </w:r>
      <w:r w:rsidRPr="00755295">
        <w:rPr>
          <w:rFonts w:ascii="Montserrat" w:eastAsia="Times New Roman" w:hAnsi="Montserrat" w:cs="Times New Roman"/>
          <w:i/>
          <w:iCs/>
          <w:color w:val="5F646A"/>
          <w:kern w:val="0"/>
          <w:sz w:val="23"/>
          <w:szCs w:val="23"/>
          <w:bdr w:val="none" w:sz="0" w:space="0" w:color="auto" w:frame="1"/>
          <w:lang w:eastAsia="en-AU"/>
          <w14:ligatures w14:val="none"/>
        </w:rPr>
        <w:t>and Procedure</w:t>
      </w:r>
      <w:r w:rsidRPr="00755295">
        <w:rPr>
          <w:rFonts w:ascii="Montserrat" w:eastAsia="Times New Roman" w:hAnsi="Montserrat" w:cs="Times New Roman"/>
          <w:color w:val="5F646A"/>
          <w:kern w:val="0"/>
          <w:sz w:val="23"/>
          <w:szCs w:val="23"/>
          <w:lang w:eastAsia="en-AU"/>
          <w14:ligatures w14:val="none"/>
        </w:rPr>
        <w:t> to enable staff to fulfil their roles effectively. In addition, Health United promotes information sharing at staff meetings, sharing of information received from industry trends or changes in legislation, and consultation at policy review sessions.</w:t>
      </w:r>
    </w:p>
    <w:p w14:paraId="689EA2C6" w14:textId="77777777" w:rsidR="00755295" w:rsidRDefault="00755295" w:rsidP="0075529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F5BF148" w14:textId="5260DA2C" w:rsidR="00755295" w:rsidRPr="00755295" w:rsidRDefault="00755295" w:rsidP="0075529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755295">
        <w:rPr>
          <w:rFonts w:ascii="Montserrat" w:eastAsia="Times New Roman" w:hAnsi="Montserrat" w:cs="Times New Roman"/>
          <w:b/>
          <w:bCs/>
          <w:color w:val="ED1E67"/>
          <w:kern w:val="0"/>
          <w:sz w:val="44"/>
          <w:szCs w:val="44"/>
          <w:bdr w:val="none" w:sz="0" w:space="0" w:color="auto" w:frame="1"/>
          <w:lang w:eastAsia="en-AU"/>
          <w14:ligatures w14:val="none"/>
        </w:rPr>
        <w:t>Policy Created/Reviewed</w:t>
      </w:r>
    </w:p>
    <w:tbl>
      <w:tblPr>
        <w:tblW w:w="9356"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811"/>
        <w:gridCol w:w="4229"/>
        <w:gridCol w:w="2316"/>
      </w:tblGrid>
      <w:tr w:rsidR="00755295" w:rsidRPr="00755295" w14:paraId="332B8D19" w14:textId="77777777" w:rsidTr="00755295">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5444468" w14:textId="77777777" w:rsidR="00755295" w:rsidRPr="00755295" w:rsidRDefault="00755295" w:rsidP="00755295">
            <w:pPr>
              <w:spacing w:after="0" w:line="240" w:lineRule="auto"/>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700F6CF" w14:textId="77777777" w:rsidR="00755295" w:rsidRPr="00755295" w:rsidRDefault="00755295" w:rsidP="00755295">
            <w:pPr>
              <w:spacing w:after="0" w:line="240" w:lineRule="auto"/>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B0969C4" w14:textId="77777777" w:rsidR="00755295" w:rsidRPr="00755295" w:rsidRDefault="00755295" w:rsidP="00755295">
            <w:pPr>
              <w:spacing w:after="0" w:line="240" w:lineRule="auto"/>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755295" w:rsidRPr="00755295" w14:paraId="6E4F26AF" w14:textId="77777777" w:rsidTr="00755295">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D0CC87" w14:textId="77777777" w:rsidR="00755295" w:rsidRPr="00755295" w:rsidRDefault="00755295" w:rsidP="00755295">
            <w:pPr>
              <w:spacing w:after="0" w:line="240" w:lineRule="auto"/>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Implemented March 2024</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D4325B7" w14:textId="77777777" w:rsidR="00755295" w:rsidRPr="00755295" w:rsidRDefault="00755295" w:rsidP="00755295">
            <w:pPr>
              <w:spacing w:after="0" w:line="240" w:lineRule="auto"/>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New policy</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40AD30B" w14:textId="77777777" w:rsidR="00755295" w:rsidRPr="00755295" w:rsidRDefault="00755295" w:rsidP="00755295">
            <w:pPr>
              <w:spacing w:after="0" w:line="240" w:lineRule="auto"/>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March 2025</w:t>
            </w:r>
          </w:p>
        </w:tc>
      </w:tr>
    </w:tbl>
    <w:p w14:paraId="6AE92A12" w14:textId="77777777" w:rsidR="00755295" w:rsidRDefault="00755295" w:rsidP="0075529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D8BF1AC" w14:textId="28D76923" w:rsidR="00755295" w:rsidRPr="00755295" w:rsidRDefault="00755295" w:rsidP="0075529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755295">
        <w:rPr>
          <w:rFonts w:ascii="Montserrat" w:eastAsia="Times New Roman" w:hAnsi="Montserrat" w:cs="Times New Roman"/>
          <w:b/>
          <w:bCs/>
          <w:color w:val="ED1E67"/>
          <w:kern w:val="0"/>
          <w:sz w:val="44"/>
          <w:szCs w:val="44"/>
          <w:bdr w:val="none" w:sz="0" w:space="0" w:color="auto" w:frame="1"/>
          <w:lang w:eastAsia="en-AU"/>
          <w14:ligatures w14:val="none"/>
        </w:rPr>
        <w:t>Monitoring, Evaluation and Review</w:t>
      </w:r>
    </w:p>
    <w:p w14:paraId="2CC3351E" w14:textId="77777777" w:rsidR="00755295" w:rsidRPr="00755295" w:rsidRDefault="00755295" w:rsidP="0075529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This policy will be reviewed annually or on the occurrence of any relevant legislative change. Management of Health United will conduct reviews in consultation with educators at staff meetings.</w:t>
      </w:r>
    </w:p>
    <w:p w14:paraId="2CD62BF2" w14:textId="77777777" w:rsidR="00755295" w:rsidRDefault="00755295" w:rsidP="0075529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7D98D73" w14:textId="0DFFE3E3" w:rsidR="00755295" w:rsidRPr="00755295" w:rsidRDefault="00755295" w:rsidP="0075529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755295">
        <w:rPr>
          <w:rFonts w:ascii="Montserrat" w:eastAsia="Times New Roman" w:hAnsi="Montserrat" w:cs="Times New Roman"/>
          <w:b/>
          <w:bCs/>
          <w:color w:val="ED1E67"/>
          <w:kern w:val="0"/>
          <w:sz w:val="44"/>
          <w:szCs w:val="44"/>
          <w:bdr w:val="none" w:sz="0" w:space="0" w:color="auto" w:frame="1"/>
          <w:lang w:eastAsia="en-AU"/>
          <w14:ligatures w14:val="none"/>
        </w:rPr>
        <w:t>Mandatory Reporting Procedure</w:t>
      </w:r>
    </w:p>
    <w:p w14:paraId="2A75C979" w14:textId="77777777" w:rsidR="00755295" w:rsidRDefault="00755295" w:rsidP="00755295">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50144E8A" w14:textId="2F60AA66" w:rsidR="00755295" w:rsidRPr="00755295" w:rsidRDefault="00755295" w:rsidP="00755295">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755295">
        <w:rPr>
          <w:rFonts w:ascii="Montserrat" w:eastAsia="Times New Roman" w:hAnsi="Montserrat" w:cs="Times New Roman"/>
          <w:b/>
          <w:bCs/>
          <w:color w:val="FCB53B"/>
          <w:kern w:val="0"/>
          <w:sz w:val="36"/>
          <w:szCs w:val="36"/>
          <w:bdr w:val="none" w:sz="0" w:space="0" w:color="auto" w:frame="1"/>
          <w:lang w:eastAsia="en-AU"/>
          <w14:ligatures w14:val="none"/>
        </w:rPr>
        <w:t>Indicators of Abuse (in relation to children, elder abuse or harm to a person with a disability)</w:t>
      </w:r>
    </w:p>
    <w:p w14:paraId="3615F533" w14:textId="77777777" w:rsidR="00755295" w:rsidRPr="00755295" w:rsidRDefault="00755295" w:rsidP="0075529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Several indicators can signal that someone has been abused or neglected. A single indicator, or a combination of indicators, does not prove abuse or neglect is occurring. Staff must be alerted to abuse and neglect when repeated occurrences or several indicators occur.</w:t>
      </w:r>
    </w:p>
    <w:p w14:paraId="036C830B" w14:textId="77777777" w:rsidR="00755295" w:rsidRPr="00755295" w:rsidRDefault="00755295" w:rsidP="0075529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Here are a few indicators:</w:t>
      </w:r>
    </w:p>
    <w:p w14:paraId="74EBE47B" w14:textId="77777777" w:rsidR="00755295" w:rsidRPr="00755295" w:rsidRDefault="00755295" w:rsidP="00755295">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lastRenderedPageBreak/>
        <w:t>Withdrawal or reduced participation</w:t>
      </w:r>
    </w:p>
    <w:p w14:paraId="18A93853" w14:textId="77777777" w:rsidR="00755295" w:rsidRPr="00755295" w:rsidRDefault="00755295" w:rsidP="00755295">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Risk-taking behaviour</w:t>
      </w:r>
    </w:p>
    <w:p w14:paraId="2EE28286" w14:textId="77777777" w:rsidR="00755295" w:rsidRPr="00755295" w:rsidRDefault="00755295" w:rsidP="00755295">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Self-mutilation</w:t>
      </w:r>
    </w:p>
    <w:p w14:paraId="42B61543" w14:textId="77777777" w:rsidR="00755295" w:rsidRPr="00755295" w:rsidRDefault="00755295" w:rsidP="00755295">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Unexplained injury or bruising</w:t>
      </w:r>
    </w:p>
    <w:p w14:paraId="5E5A8939" w14:textId="77777777" w:rsidR="00755295" w:rsidRPr="00755295" w:rsidRDefault="00755295" w:rsidP="00755295">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Agitation</w:t>
      </w:r>
    </w:p>
    <w:p w14:paraId="524F4066" w14:textId="77777777" w:rsidR="00755295" w:rsidRPr="00755295" w:rsidRDefault="00755295" w:rsidP="00755295">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Absence</w:t>
      </w:r>
    </w:p>
    <w:p w14:paraId="4D91F1B1" w14:textId="77777777" w:rsidR="00755295" w:rsidRDefault="00755295" w:rsidP="00755295">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45666A16" w14:textId="03BEE633" w:rsidR="00755295" w:rsidRPr="00755295" w:rsidRDefault="00755295" w:rsidP="00755295">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755295">
        <w:rPr>
          <w:rFonts w:ascii="Montserrat" w:eastAsia="Times New Roman" w:hAnsi="Montserrat" w:cs="Times New Roman"/>
          <w:b/>
          <w:bCs/>
          <w:color w:val="FCB53B"/>
          <w:kern w:val="0"/>
          <w:sz w:val="36"/>
          <w:szCs w:val="36"/>
          <w:bdr w:val="none" w:sz="0" w:space="0" w:color="auto" w:frame="1"/>
          <w:lang w:eastAsia="en-AU"/>
          <w14:ligatures w14:val="none"/>
        </w:rPr>
        <w:t>Indicators of Abuse (in relation to notifiable conduct of a health practitioner)</w:t>
      </w:r>
    </w:p>
    <w:p w14:paraId="0500B074" w14:textId="77777777" w:rsidR="00755295" w:rsidRPr="00755295" w:rsidRDefault="00755295" w:rsidP="0075529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There are specific concerns that may trigger a mandatory notification of a health practitioner, each of which requires an assessment of the potential risk of harm to the public:</w:t>
      </w:r>
    </w:p>
    <w:p w14:paraId="067DF92F" w14:textId="77777777" w:rsidR="00755295" w:rsidRPr="00755295" w:rsidRDefault="00755295" w:rsidP="00755295">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Impairment</w:t>
      </w:r>
    </w:p>
    <w:p w14:paraId="29CD258A" w14:textId="77777777" w:rsidR="00755295" w:rsidRPr="00755295" w:rsidRDefault="00755295" w:rsidP="00755295">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Practising while intoxicated</w:t>
      </w:r>
    </w:p>
    <w:p w14:paraId="3E25F214" w14:textId="77777777" w:rsidR="00755295" w:rsidRPr="00755295" w:rsidRDefault="00755295" w:rsidP="00755295">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Significant deviation from accepted professional standards</w:t>
      </w:r>
    </w:p>
    <w:p w14:paraId="50C4C607" w14:textId="77777777" w:rsidR="00755295" w:rsidRPr="00755295" w:rsidRDefault="00755295" w:rsidP="00755295">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Sexual misconduct</w:t>
      </w:r>
    </w:p>
    <w:p w14:paraId="27EDCF70" w14:textId="77777777" w:rsidR="00755295" w:rsidRPr="00755295" w:rsidRDefault="00755295" w:rsidP="0075529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For medical students, the sole concern that may prompt a mandatory notification is an impairment that poses a substantial risk of harm to the public. Any notification regarding a student must be based on a reasonable belief that an incident or behaviour has occurred.</w:t>
      </w:r>
    </w:p>
    <w:p w14:paraId="693BCDCF" w14:textId="77777777" w:rsidR="00755295" w:rsidRPr="00755295" w:rsidRDefault="00755295" w:rsidP="0075529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For more detailed information on mandatory notifications of a health practitioner, refer to the AHPRA website.</w:t>
      </w:r>
    </w:p>
    <w:p w14:paraId="46D8679A" w14:textId="77777777" w:rsidR="00755295" w:rsidRDefault="00755295" w:rsidP="00755295">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36535B09" w14:textId="72F1F1DC" w:rsidR="00755295" w:rsidRPr="00755295" w:rsidRDefault="00755295" w:rsidP="00755295">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755295">
        <w:rPr>
          <w:rFonts w:ascii="Montserrat" w:eastAsia="Times New Roman" w:hAnsi="Montserrat" w:cs="Times New Roman"/>
          <w:b/>
          <w:bCs/>
          <w:color w:val="FCB53B"/>
          <w:kern w:val="0"/>
          <w:sz w:val="36"/>
          <w:szCs w:val="36"/>
          <w:bdr w:val="none" w:sz="0" w:space="0" w:color="auto" w:frame="1"/>
          <w:lang w:eastAsia="en-AU"/>
          <w14:ligatures w14:val="none"/>
        </w:rPr>
        <w:t>Reporting Procedure</w:t>
      </w:r>
    </w:p>
    <w:p w14:paraId="073E4E2B" w14:textId="77777777" w:rsidR="00755295" w:rsidRDefault="00755295" w:rsidP="00755295">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36D84422" w14:textId="2A909203" w:rsidR="00755295" w:rsidRPr="00755295" w:rsidRDefault="00755295" w:rsidP="00755295">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755295">
        <w:rPr>
          <w:rFonts w:ascii="Montserrat" w:eastAsia="Times New Roman" w:hAnsi="Montserrat" w:cs="Times New Roman"/>
          <w:b/>
          <w:bCs/>
          <w:color w:val="B2729C"/>
          <w:kern w:val="0"/>
          <w:sz w:val="30"/>
          <w:szCs w:val="30"/>
          <w:bdr w:val="none" w:sz="0" w:space="0" w:color="auto" w:frame="1"/>
          <w:lang w:eastAsia="en-AU"/>
          <w14:ligatures w14:val="none"/>
        </w:rPr>
        <w:t>1. Document the incident:</w:t>
      </w:r>
    </w:p>
    <w:p w14:paraId="21BA9A5B" w14:textId="77777777" w:rsidR="00755295" w:rsidRPr="00755295" w:rsidRDefault="00755295" w:rsidP="0075529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Document all relevant information about the incident, including dates, times, individuals involved and any other pertinent details.</w:t>
      </w:r>
    </w:p>
    <w:p w14:paraId="1869B6A5" w14:textId="77777777" w:rsidR="00755295" w:rsidRDefault="00755295" w:rsidP="00755295">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0EC04BE9" w14:textId="749BCF39" w:rsidR="00755295" w:rsidRPr="00755295" w:rsidRDefault="00755295" w:rsidP="00755295">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755295">
        <w:rPr>
          <w:rFonts w:ascii="Montserrat" w:eastAsia="Times New Roman" w:hAnsi="Montserrat" w:cs="Times New Roman"/>
          <w:b/>
          <w:bCs/>
          <w:color w:val="B2729C"/>
          <w:kern w:val="0"/>
          <w:sz w:val="30"/>
          <w:szCs w:val="30"/>
          <w:bdr w:val="none" w:sz="0" w:space="0" w:color="auto" w:frame="1"/>
          <w:lang w:eastAsia="en-AU"/>
          <w14:ligatures w14:val="none"/>
        </w:rPr>
        <w:t>2. Submit the report:</w:t>
      </w:r>
    </w:p>
    <w:p w14:paraId="022CDBA0" w14:textId="77777777" w:rsidR="00755295" w:rsidRPr="00755295" w:rsidRDefault="00755295" w:rsidP="0075529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Report the incident to the designated reporting officer within Health United as soon as possible.</w:t>
      </w:r>
    </w:p>
    <w:p w14:paraId="27581E89" w14:textId="77777777" w:rsidR="00755295" w:rsidRDefault="00755295" w:rsidP="00755295">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0DF24286" w14:textId="7C496943" w:rsidR="00755295" w:rsidRPr="00755295" w:rsidRDefault="00755295" w:rsidP="00755295">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755295">
        <w:rPr>
          <w:rFonts w:ascii="Montserrat" w:eastAsia="Times New Roman" w:hAnsi="Montserrat" w:cs="Times New Roman"/>
          <w:b/>
          <w:bCs/>
          <w:color w:val="B2729C"/>
          <w:kern w:val="0"/>
          <w:sz w:val="30"/>
          <w:szCs w:val="30"/>
          <w:bdr w:val="none" w:sz="0" w:space="0" w:color="auto" w:frame="1"/>
          <w:lang w:eastAsia="en-AU"/>
          <w14:ligatures w14:val="none"/>
        </w:rPr>
        <w:t>3. File the report:</w:t>
      </w:r>
    </w:p>
    <w:p w14:paraId="21EEC768" w14:textId="77777777" w:rsidR="00755295" w:rsidRPr="00755295" w:rsidRDefault="00755295" w:rsidP="0075529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File according to legislative guidelines and Health United’s Document and Record Keeping Policy and Procedure. The police should be contacted if criminal charges are suspected. Discuss this with your immediate manager.</w:t>
      </w:r>
    </w:p>
    <w:p w14:paraId="3C709AD5" w14:textId="77777777" w:rsidR="00755295" w:rsidRDefault="00755295" w:rsidP="00755295">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18BAD329" w14:textId="77777777" w:rsidR="00755295" w:rsidRDefault="00755295" w:rsidP="00755295">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0479DA2B" w14:textId="77777777" w:rsidR="00755295" w:rsidRDefault="00755295" w:rsidP="00755295">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60649827" w14:textId="52438CB5" w:rsidR="00755295" w:rsidRPr="00755295" w:rsidRDefault="00755295" w:rsidP="00755295">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755295">
        <w:rPr>
          <w:rFonts w:ascii="Montserrat" w:eastAsia="Times New Roman" w:hAnsi="Montserrat" w:cs="Times New Roman"/>
          <w:b/>
          <w:bCs/>
          <w:color w:val="B2729C"/>
          <w:kern w:val="0"/>
          <w:sz w:val="30"/>
          <w:szCs w:val="30"/>
          <w:bdr w:val="none" w:sz="0" w:space="0" w:color="auto" w:frame="1"/>
          <w:lang w:eastAsia="en-AU"/>
          <w14:ligatures w14:val="none"/>
        </w:rPr>
        <w:lastRenderedPageBreak/>
        <w:t>4. Confidentiality and privacy:</w:t>
      </w:r>
    </w:p>
    <w:p w14:paraId="0E2DF2ED" w14:textId="77777777" w:rsidR="00755295" w:rsidRPr="00755295" w:rsidRDefault="00755295" w:rsidP="0075529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All reports of reportable incidents must be handled with the utmost confidentiality and respect for the privacy of the individuals involved. Information should only be disclosed on a need-to-know basis and in accordance with relevant privacy laws.</w:t>
      </w:r>
    </w:p>
    <w:p w14:paraId="675DB48C" w14:textId="77777777" w:rsidR="00755295" w:rsidRDefault="00755295" w:rsidP="00755295">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13CD3103" w14:textId="51B35200" w:rsidR="00755295" w:rsidRPr="00755295" w:rsidRDefault="00755295" w:rsidP="00755295">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755295">
        <w:rPr>
          <w:rFonts w:ascii="Montserrat" w:eastAsia="Times New Roman" w:hAnsi="Montserrat" w:cs="Times New Roman"/>
          <w:b/>
          <w:bCs/>
          <w:color w:val="B2729C"/>
          <w:kern w:val="0"/>
          <w:sz w:val="30"/>
          <w:szCs w:val="30"/>
          <w:bdr w:val="none" w:sz="0" w:space="0" w:color="auto" w:frame="1"/>
          <w:lang w:eastAsia="en-AU"/>
          <w14:ligatures w14:val="none"/>
        </w:rPr>
        <w:t>5. Support and follow-up:</w:t>
      </w:r>
    </w:p>
    <w:p w14:paraId="41DDFB6F" w14:textId="77777777" w:rsidR="00755295" w:rsidRPr="00755295" w:rsidRDefault="00755295" w:rsidP="0075529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55295">
        <w:rPr>
          <w:rFonts w:ascii="Montserrat" w:eastAsia="Times New Roman" w:hAnsi="Montserrat" w:cs="Times New Roman"/>
          <w:color w:val="5F646A"/>
          <w:kern w:val="0"/>
          <w:sz w:val="23"/>
          <w:szCs w:val="23"/>
          <w:lang w:eastAsia="en-AU"/>
          <w14:ligatures w14:val="none"/>
        </w:rPr>
        <w:t>Following the reporting of a reportable incident, Health United will provide appropriate support to any individuals affected by the incident. This may include offering counselling services, referrals to support agencies, or other forms of assistance as needed. Additionally, we will ensure that appropriate follow-up actions are taken to address the reported incident and mitigate any further risk of harm.</w:t>
      </w:r>
    </w:p>
    <w:p w14:paraId="650C7373" w14:textId="77777777" w:rsidR="00755295" w:rsidRDefault="00755295"/>
    <w:sectPr w:rsidR="007552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76199D"/>
    <w:multiLevelType w:val="multilevel"/>
    <w:tmpl w:val="9A145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8202D2A"/>
    <w:multiLevelType w:val="multilevel"/>
    <w:tmpl w:val="DC9CF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2F82A1A"/>
    <w:multiLevelType w:val="multilevel"/>
    <w:tmpl w:val="B13E0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D24034A"/>
    <w:multiLevelType w:val="multilevel"/>
    <w:tmpl w:val="9C20F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24D23FA"/>
    <w:multiLevelType w:val="multilevel"/>
    <w:tmpl w:val="B128E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A1A6EEB"/>
    <w:multiLevelType w:val="multilevel"/>
    <w:tmpl w:val="E2685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54871244">
    <w:abstractNumId w:val="4"/>
  </w:num>
  <w:num w:numId="2" w16cid:durableId="2131001332">
    <w:abstractNumId w:val="3"/>
  </w:num>
  <w:num w:numId="3" w16cid:durableId="779300437">
    <w:abstractNumId w:val="1"/>
  </w:num>
  <w:num w:numId="4" w16cid:durableId="1497725260">
    <w:abstractNumId w:val="5"/>
  </w:num>
  <w:num w:numId="5" w16cid:durableId="869104962">
    <w:abstractNumId w:val="0"/>
  </w:num>
  <w:num w:numId="6" w16cid:durableId="11487854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sDel="0" w:formatting="0"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295"/>
    <w:rsid w:val="00755295"/>
    <w:rsid w:val="009048C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387FB"/>
  <w15:chartTrackingRefBased/>
  <w15:docId w15:val="{A1C9F473-6E9B-46AB-93E6-CF6C9FD08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52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552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52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52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52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52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52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52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52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52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552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52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52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52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52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52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52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5295"/>
    <w:rPr>
      <w:rFonts w:eastAsiaTheme="majorEastAsia" w:cstheme="majorBidi"/>
      <w:color w:val="272727" w:themeColor="text1" w:themeTint="D8"/>
    </w:rPr>
  </w:style>
  <w:style w:type="paragraph" w:styleId="Title">
    <w:name w:val="Title"/>
    <w:basedOn w:val="Normal"/>
    <w:next w:val="Normal"/>
    <w:link w:val="TitleChar"/>
    <w:uiPriority w:val="10"/>
    <w:qFormat/>
    <w:rsid w:val="007552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52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52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52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5295"/>
    <w:pPr>
      <w:spacing w:before="160"/>
      <w:jc w:val="center"/>
    </w:pPr>
    <w:rPr>
      <w:i/>
      <w:iCs/>
      <w:color w:val="404040" w:themeColor="text1" w:themeTint="BF"/>
    </w:rPr>
  </w:style>
  <w:style w:type="character" w:customStyle="1" w:styleId="QuoteChar">
    <w:name w:val="Quote Char"/>
    <w:basedOn w:val="DefaultParagraphFont"/>
    <w:link w:val="Quote"/>
    <w:uiPriority w:val="29"/>
    <w:rsid w:val="00755295"/>
    <w:rPr>
      <w:i/>
      <w:iCs/>
      <w:color w:val="404040" w:themeColor="text1" w:themeTint="BF"/>
    </w:rPr>
  </w:style>
  <w:style w:type="paragraph" w:styleId="ListParagraph">
    <w:name w:val="List Paragraph"/>
    <w:basedOn w:val="Normal"/>
    <w:uiPriority w:val="34"/>
    <w:qFormat/>
    <w:rsid w:val="00755295"/>
    <w:pPr>
      <w:ind w:left="720"/>
      <w:contextualSpacing/>
    </w:pPr>
  </w:style>
  <w:style w:type="character" w:styleId="IntenseEmphasis">
    <w:name w:val="Intense Emphasis"/>
    <w:basedOn w:val="DefaultParagraphFont"/>
    <w:uiPriority w:val="21"/>
    <w:qFormat/>
    <w:rsid w:val="00755295"/>
    <w:rPr>
      <w:i/>
      <w:iCs/>
      <w:color w:val="0F4761" w:themeColor="accent1" w:themeShade="BF"/>
    </w:rPr>
  </w:style>
  <w:style w:type="paragraph" w:styleId="IntenseQuote">
    <w:name w:val="Intense Quote"/>
    <w:basedOn w:val="Normal"/>
    <w:next w:val="Normal"/>
    <w:link w:val="IntenseQuoteChar"/>
    <w:uiPriority w:val="30"/>
    <w:qFormat/>
    <w:rsid w:val="007552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5295"/>
    <w:rPr>
      <w:i/>
      <w:iCs/>
      <w:color w:val="0F4761" w:themeColor="accent1" w:themeShade="BF"/>
    </w:rPr>
  </w:style>
  <w:style w:type="character" w:styleId="IntenseReference">
    <w:name w:val="Intense Reference"/>
    <w:basedOn w:val="DefaultParagraphFont"/>
    <w:uiPriority w:val="32"/>
    <w:qFormat/>
    <w:rsid w:val="0075529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4292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s.nsw.gov.au/families"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www.facs.nsw.gov.au/families"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acs.nsw.gov.au/families" TargetMode="External"/><Relationship Id="rId11" Type="http://schemas.openxmlformats.org/officeDocument/2006/relationships/theme" Target="theme/theme1.xml"/><Relationship Id="rId5" Type="http://schemas.openxmlformats.org/officeDocument/2006/relationships/hyperlink" Target="https://www.facs.nsw.gov.au/families/protecting-kids/mandatory-reporters/about"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facs.nsw.gov.au/families"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ED3EFEED-9506-4690-90AB-029481F40991}"/>
</file>

<file path=customXml/itemProps2.xml><?xml version="1.0" encoding="utf-8"?>
<ds:datastoreItem xmlns:ds="http://schemas.openxmlformats.org/officeDocument/2006/customXml" ds:itemID="{22F46EF2-0ED8-4601-A78B-C78D703FAA10}"/>
</file>

<file path=customXml/itemProps3.xml><?xml version="1.0" encoding="utf-8"?>
<ds:datastoreItem xmlns:ds="http://schemas.openxmlformats.org/officeDocument/2006/customXml" ds:itemID="{EBAF4AFA-3E87-43FD-84A9-DC8988AF1BB0}"/>
</file>

<file path=docProps/app.xml><?xml version="1.0" encoding="utf-8"?>
<Properties xmlns="http://schemas.openxmlformats.org/officeDocument/2006/extended-properties" xmlns:vt="http://schemas.openxmlformats.org/officeDocument/2006/docPropsVTypes">
  <Template>Normal</Template>
  <TotalTime>1</TotalTime>
  <Pages>8</Pages>
  <Words>1480</Words>
  <Characters>8439</Characters>
  <Application>Microsoft Office Word</Application>
  <DocSecurity>0</DocSecurity>
  <Lines>70</Lines>
  <Paragraphs>19</Paragraphs>
  <ScaleCrop>false</ScaleCrop>
  <Company/>
  <LinksUpToDate>false</LinksUpToDate>
  <CharactersWithSpaces>9900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Gosson</dc:creator>
  <cp:keywords/>
  <dc:description/>
  <cp:lastModifiedBy>Katherine Gosson</cp:lastModifiedBy>
  <cp:revision>1</cp:revision>
  <dcterms:created xsi:type="dcterms:W3CDTF">2025-05-28T02:13:00Z</dcterms:created>
  <dcterms:modified xsi:type="dcterms:W3CDTF">2025-05-28T02:14:00Z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