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E0B29" w14:textId="77777777" w:rsidR="004526A5" w:rsidRPr="004526A5" w:rsidRDefault="004526A5" w:rsidP="004526A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4526A5">
        <w:rPr>
          <w:rFonts w:ascii="Montserrat" w:eastAsia="Times New Roman" w:hAnsi="Montserrat" w:cs="Times New Roman"/>
          <w:b/>
          <w:bCs/>
          <w:color w:val="006C91"/>
          <w:kern w:val="36"/>
          <w:sz w:val="51"/>
          <w:szCs w:val="51"/>
          <w:bdr w:val="none" w:sz="0" w:space="0" w:color="auto" w:frame="1"/>
          <w:lang w:eastAsia="en-AU"/>
          <w14:ligatures w14:val="none"/>
        </w:rPr>
        <w:t>Management of Care and Services Policy and Procedure</w:t>
      </w:r>
    </w:p>
    <w:p w14:paraId="1A16546F" w14:textId="65B1F034" w:rsidR="004526A5" w:rsidRDefault="004526A5" w:rsidP="004526A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bdr w:val="none" w:sz="0" w:space="0" w:color="auto" w:frame="1"/>
          <w:lang w:eastAsia="en-AU"/>
          <w14:ligatures w14:val="none"/>
        </w:rPr>
      </w:pPr>
      <w:r w:rsidRPr="004526A5">
        <w:rPr>
          <w:rFonts w:ascii="Montserrat" w:eastAsia="Times New Roman" w:hAnsi="Montserrat" w:cs="Times New Roman"/>
          <w:b/>
          <w:bCs/>
          <w:color w:val="006C91"/>
          <w:kern w:val="36"/>
          <w:sz w:val="51"/>
          <w:szCs w:val="51"/>
          <w:bdr w:val="none" w:sz="0" w:space="0" w:color="auto" w:frame="1"/>
          <w:lang w:eastAsia="en-AU"/>
          <w14:ligatures w14:val="none"/>
        </w:rPr>
        <w:t>(CG4)</w:t>
      </w:r>
    </w:p>
    <w:p w14:paraId="71DFABAC" w14:textId="77777777" w:rsidR="004526A5" w:rsidRPr="004526A5" w:rsidRDefault="004526A5" w:rsidP="004526A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bdr w:val="none" w:sz="0" w:space="0" w:color="auto" w:frame="1"/>
          <w:lang w:eastAsia="en-AU"/>
          <w14:ligatures w14:val="none"/>
        </w:rPr>
      </w:pPr>
    </w:p>
    <w:p w14:paraId="45E457CC"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4090BD1"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Health United </w:t>
      </w:r>
      <w:proofErr w:type="gramStart"/>
      <w:r w:rsidRPr="004526A5">
        <w:rPr>
          <w:rFonts w:ascii="Montserrat" w:eastAsia="Times New Roman" w:hAnsi="Montserrat" w:cs="Times New Roman"/>
          <w:color w:val="5F646A"/>
          <w:kern w:val="0"/>
          <w:sz w:val="23"/>
          <w:szCs w:val="23"/>
          <w:lang w:eastAsia="en-AU"/>
          <w14:ligatures w14:val="none"/>
        </w:rPr>
        <w:t>is dedicated to providing</w:t>
      </w:r>
      <w:proofErr w:type="gramEnd"/>
      <w:r w:rsidRPr="004526A5">
        <w:rPr>
          <w:rFonts w:ascii="Montserrat" w:eastAsia="Times New Roman" w:hAnsi="Montserrat" w:cs="Times New Roman"/>
          <w:color w:val="5F646A"/>
          <w:kern w:val="0"/>
          <w:sz w:val="23"/>
          <w:szCs w:val="23"/>
          <w:lang w:eastAsia="en-AU"/>
          <w14:ligatures w14:val="none"/>
        </w:rPr>
        <w:t xml:space="preserve"> exceptional patient care and adhering to all regulatory, legislative and contractual obligations. We will continuously monitor our compliance and take responsibility for service delivery while striving for ongoing improvement in all aspects of our operations. Our reviews and evaluations will involve all relevant stakeholders, and the findings will inform future planning and decision-making.</w:t>
      </w:r>
    </w:p>
    <w:p w14:paraId="4A17418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We acknowledge our obligations to our stakeholders, staff and the wider community. We are committed to providing a safe environment, promoting equity and adopting the highest standards of probity and accountability in all our operations. We maintain the highest standards of integrity, fairness and ethical conduct and require all those acting on our behalf to do the same.</w:t>
      </w:r>
    </w:p>
    <w:p w14:paraId="793A4B8F" w14:textId="2CC9D880"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To achieve continuous improvement, we will regularly collect feedback and record issues and ideas in the Continuous Improvement Register. We will then consult with those affected, implement necessary changes, advise relevant stakeholders of any changes made, monitor progress and report regularly to the COO on the Continuous Improvement Plan and progress.</w:t>
      </w:r>
      <w:r>
        <w:rPr>
          <w:rFonts w:ascii="Montserrat" w:eastAsia="Times New Roman" w:hAnsi="Montserrat" w:cs="Times New Roman"/>
          <w:color w:val="5F646A"/>
          <w:kern w:val="0"/>
          <w:sz w:val="23"/>
          <w:szCs w:val="23"/>
          <w:lang w:eastAsia="en-AU"/>
          <w14:ligatures w14:val="none"/>
        </w:rPr>
        <w:br/>
      </w:r>
    </w:p>
    <w:p w14:paraId="4C719387"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Scope</w:t>
      </w:r>
    </w:p>
    <w:p w14:paraId="3C356F25" w14:textId="56837972"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This policy applies to all Health United staff and volunteers, particularly those responsible for performance reporting, service delivery, management and leadership, and governance.</w:t>
      </w:r>
      <w:r>
        <w:rPr>
          <w:rFonts w:ascii="Montserrat" w:eastAsia="Times New Roman" w:hAnsi="Montserrat" w:cs="Times New Roman"/>
          <w:color w:val="5F646A"/>
          <w:kern w:val="0"/>
          <w:sz w:val="23"/>
          <w:szCs w:val="23"/>
          <w:lang w:eastAsia="en-AU"/>
          <w14:ligatures w14:val="none"/>
        </w:rPr>
        <w:br/>
      </w:r>
    </w:p>
    <w:p w14:paraId="68F5B4C2"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352459E8"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Management of Care and Services Policy is crucial for the effective and efficient delivery of services by Health United. It acknowledges the importance of excellent patient care, compliance with all regulatory, legislative and contractual requirements, and accountability for service delivery. It provides a framework for monitoring organisational compliance and continuously improving all aspects of operations.</w:t>
      </w:r>
    </w:p>
    <w:p w14:paraId="3C897176" w14:textId="3F6E1EAA" w:rsid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This policy ensures that Health United conducts regular reviews and evaluations of its projects and services, proactively seeking input from all relevant stakeholders. The findings of these reviews and evaluations inform future planning and decision-making, ensuring that the company continuously improves its service delivery to meet stakeholder needs. The policy also ensures that Health United maintains the highest standards of integrity, fairness and ethical conduct and requires all those acting on its behalf to do the same.</w:t>
      </w:r>
    </w:p>
    <w:p w14:paraId="4C86D545"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03475B7B"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38D2F22"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Crime and Misconduct Act 2001</w:t>
      </w:r>
    </w:p>
    <w:p w14:paraId="3A562710"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National Registration and Accreditation Scheme (NRAS)</w:t>
      </w:r>
    </w:p>
    <w:p w14:paraId="16255706"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Practitioner Regulation National Law (NSW)</w:t>
      </w:r>
    </w:p>
    <w:p w14:paraId="31883C39"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Private Health Facilities Act 2007</w:t>
      </w:r>
    </w:p>
    <w:p w14:paraId="527B35A4"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Services Regulation 2013</w:t>
      </w:r>
    </w:p>
    <w:p w14:paraId="5BC5B3BC"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Allied Health Assistant (AHA) Framework</w:t>
      </w:r>
    </w:p>
    <w:p w14:paraId="4A8D275C"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NSW Health Service Allied Health Assistants (State) Award 2019</w:t>
      </w:r>
    </w:p>
    <w:p w14:paraId="242BDC20"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Recruitment and Onboarding System (ROB)</w:t>
      </w:r>
    </w:p>
    <w:p w14:paraId="41A87A16"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NSW Health Clinical Supervision Framework</w:t>
      </w:r>
    </w:p>
    <w:p w14:paraId="77607C40"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Work Health and Safety Legislation NSW</w:t>
      </w:r>
    </w:p>
    <w:p w14:paraId="4B8B906C"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Work Health and Safety Act 2011</w:t>
      </w:r>
    </w:p>
    <w:p w14:paraId="44304BBC"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Privacy and Personal Information Protection Act 1998 (NSW)</w:t>
      </w:r>
    </w:p>
    <w:p w14:paraId="0BD65699"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Corporations Act 2001</w:t>
      </w:r>
    </w:p>
    <w:p w14:paraId="38C4E341"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Records and Information Privacy Act 2002 (NSW)</w:t>
      </w:r>
    </w:p>
    <w:p w14:paraId="744F0CE0"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Privacy and Personal Information Protection Regulation 2019 (NSW)</w:t>
      </w:r>
    </w:p>
    <w:p w14:paraId="17ADEC88"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Records and Information Privacy Regulation 2022 (NSW)</w:t>
      </w:r>
    </w:p>
    <w:p w14:paraId="0657DA54" w14:textId="77777777" w:rsidR="004526A5" w:rsidRPr="004526A5" w:rsidRDefault="004526A5" w:rsidP="004526A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Records and Information Privacy Code of Practice 2005 (NSW)</w:t>
      </w:r>
    </w:p>
    <w:p w14:paraId="735F6F7A" w14:textId="41E22CD9"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4526A5">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2F44868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All decisions regarding the provision of services are made in accordance with our Governance policies and procedures and include the principles of:</w:t>
      </w:r>
    </w:p>
    <w:p w14:paraId="72EA59A3"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Exceptional Client Care</w:t>
      </w:r>
      <w:r w:rsidRPr="004526A5">
        <w:rPr>
          <w:rFonts w:ascii="Montserrat" w:eastAsia="Times New Roman" w:hAnsi="Montserrat" w:cs="Times New Roman"/>
          <w:color w:val="5F646A"/>
          <w:kern w:val="0"/>
          <w:sz w:val="23"/>
          <w:szCs w:val="23"/>
          <w:lang w:eastAsia="en-AU"/>
          <w14:ligatures w14:val="none"/>
        </w:rPr>
        <w:t xml:space="preserve">: Health United </w:t>
      </w:r>
      <w:proofErr w:type="gramStart"/>
      <w:r w:rsidRPr="004526A5">
        <w:rPr>
          <w:rFonts w:ascii="Montserrat" w:eastAsia="Times New Roman" w:hAnsi="Montserrat" w:cs="Times New Roman"/>
          <w:color w:val="5F646A"/>
          <w:kern w:val="0"/>
          <w:sz w:val="23"/>
          <w:szCs w:val="23"/>
          <w:lang w:eastAsia="en-AU"/>
          <w14:ligatures w14:val="none"/>
        </w:rPr>
        <w:t>is dedicated to providing</w:t>
      </w:r>
      <w:proofErr w:type="gramEnd"/>
      <w:r w:rsidRPr="004526A5">
        <w:rPr>
          <w:rFonts w:ascii="Montserrat" w:eastAsia="Times New Roman" w:hAnsi="Montserrat" w:cs="Times New Roman"/>
          <w:color w:val="5F646A"/>
          <w:kern w:val="0"/>
          <w:sz w:val="23"/>
          <w:szCs w:val="23"/>
          <w:lang w:eastAsia="en-AU"/>
          <w14:ligatures w14:val="none"/>
        </w:rPr>
        <w:t xml:space="preserve"> exceptional client care to all its stakeholders, including patients, staff, volunteers and the wider community.</w:t>
      </w:r>
    </w:p>
    <w:p w14:paraId="237DA592"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Compliance With Regulations and Obligations</w:t>
      </w:r>
      <w:r w:rsidRPr="004526A5">
        <w:rPr>
          <w:rFonts w:ascii="Montserrat" w:eastAsia="Times New Roman" w:hAnsi="Montserrat" w:cs="Times New Roman"/>
          <w:color w:val="5F646A"/>
          <w:kern w:val="0"/>
          <w:sz w:val="23"/>
          <w:szCs w:val="23"/>
          <w:lang w:eastAsia="en-AU"/>
          <w14:ligatures w14:val="none"/>
        </w:rPr>
        <w:t>: Health United recognises the importance of complying with all regulatory, legislative and contractual obligations. The company is committed to adhering to all relevant laws, regulations and standards in its operations.</w:t>
      </w:r>
    </w:p>
    <w:p w14:paraId="2645A67C"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Continuous Monitoring and Improvement</w:t>
      </w:r>
      <w:r w:rsidRPr="004526A5">
        <w:rPr>
          <w:rFonts w:ascii="Montserrat" w:eastAsia="Times New Roman" w:hAnsi="Montserrat" w:cs="Times New Roman"/>
          <w:color w:val="5F646A"/>
          <w:kern w:val="0"/>
          <w:sz w:val="23"/>
          <w:szCs w:val="23"/>
          <w:lang w:eastAsia="en-AU"/>
          <w14:ligatures w14:val="none"/>
        </w:rPr>
        <w:t xml:space="preserve">: Health United will continuously monitor its compliance and take responsibility for service delivery while striving for ongoing improvement in all aspects of its operations. The company will regularly collect feedback, record issues and ideas, and determine if an issue represents a risk. We will then </w:t>
      </w:r>
      <w:r w:rsidRPr="004526A5">
        <w:rPr>
          <w:rFonts w:ascii="Montserrat" w:eastAsia="Times New Roman" w:hAnsi="Montserrat" w:cs="Times New Roman"/>
          <w:color w:val="5F646A"/>
          <w:kern w:val="0"/>
          <w:sz w:val="23"/>
          <w:szCs w:val="23"/>
          <w:lang w:eastAsia="en-AU"/>
          <w14:ligatures w14:val="none"/>
        </w:rPr>
        <w:lastRenderedPageBreak/>
        <w:t>consult with those affected, implement necessary changes, advise relevant stakeholders of any changes made, monitor progress and report regularly to the COO on the Continuous Improvement Plan and progress.</w:t>
      </w:r>
    </w:p>
    <w:p w14:paraId="5910B1B8"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Stakeholder Engagement</w:t>
      </w:r>
      <w:r w:rsidRPr="004526A5">
        <w:rPr>
          <w:rFonts w:ascii="Montserrat" w:eastAsia="Times New Roman" w:hAnsi="Montserrat" w:cs="Times New Roman"/>
          <w:color w:val="5F646A"/>
          <w:kern w:val="0"/>
          <w:sz w:val="23"/>
          <w:szCs w:val="23"/>
          <w:lang w:eastAsia="en-AU"/>
          <w14:ligatures w14:val="none"/>
        </w:rPr>
        <w:t>: Health United recognises the importance of engaging with all relevant stakeholders, including patients, staff, volunteers and the wider community. The company will involve stakeholders in reviewing and evaluating its projects and services and seek input to inform future planning and decision-making.</w:t>
      </w:r>
    </w:p>
    <w:p w14:paraId="707ED567"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Safe Environment</w:t>
      </w:r>
      <w:r w:rsidRPr="004526A5">
        <w:rPr>
          <w:rFonts w:ascii="Montserrat" w:eastAsia="Times New Roman" w:hAnsi="Montserrat" w:cs="Times New Roman"/>
          <w:color w:val="5F646A"/>
          <w:kern w:val="0"/>
          <w:sz w:val="23"/>
          <w:szCs w:val="23"/>
          <w:lang w:eastAsia="en-AU"/>
          <w14:ligatures w14:val="none"/>
        </w:rPr>
        <w:t>: Health United is committed to providing a safe environment for all its stakeholders, including patients, staff and volunteers. The company will adopt the highest standards of workplace health and safety in all its operations.</w:t>
      </w:r>
    </w:p>
    <w:p w14:paraId="4CCDD065"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Equity and Fairness</w:t>
      </w:r>
      <w:r w:rsidRPr="004526A5">
        <w:rPr>
          <w:rFonts w:ascii="Montserrat" w:eastAsia="Times New Roman" w:hAnsi="Montserrat" w:cs="Times New Roman"/>
          <w:color w:val="5F646A"/>
          <w:kern w:val="0"/>
          <w:sz w:val="23"/>
          <w:szCs w:val="23"/>
          <w:lang w:eastAsia="en-AU"/>
          <w14:ligatures w14:val="none"/>
        </w:rPr>
        <w:t>: Health United is committed to promoting equity and fairness in all its operations, including recruitment, selection and treatment of staff, provision of services and engagement with stakeholders.</w:t>
      </w:r>
    </w:p>
    <w:p w14:paraId="0EC095D3"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Probity and Accountability</w:t>
      </w:r>
      <w:r w:rsidRPr="004526A5">
        <w:rPr>
          <w:rFonts w:ascii="Montserrat" w:eastAsia="Times New Roman" w:hAnsi="Montserrat" w:cs="Times New Roman"/>
          <w:color w:val="5F646A"/>
          <w:kern w:val="0"/>
          <w:sz w:val="23"/>
          <w:szCs w:val="23"/>
          <w:lang w:eastAsia="en-AU"/>
          <w14:ligatures w14:val="none"/>
        </w:rPr>
        <w:t>: Health United maintains the highest standards of probity and accountability in all its operations. The company ensures that all its activities are conducted with integrity, fairness and ethical conduct and requires all those acting on its behalf to do the same.</w:t>
      </w:r>
    </w:p>
    <w:p w14:paraId="0D407F0C" w14:textId="77777777" w:rsidR="004526A5" w:rsidRPr="004526A5" w:rsidRDefault="004526A5" w:rsidP="004526A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Continuous Learning and Development</w:t>
      </w:r>
      <w:r w:rsidRPr="004526A5">
        <w:rPr>
          <w:rFonts w:ascii="Montserrat" w:eastAsia="Times New Roman" w:hAnsi="Montserrat" w:cs="Times New Roman"/>
          <w:color w:val="5F646A"/>
          <w:kern w:val="0"/>
          <w:sz w:val="23"/>
          <w:szCs w:val="23"/>
          <w:lang w:eastAsia="en-AU"/>
          <w14:ligatures w14:val="none"/>
        </w:rPr>
        <w:t>: Health United is committed to continuous learning and development for all its staff, volunteers and stakeholders. The company will provide training and development opportunities to enhance skills and knowledge to support ongoing improvement in service delivery.</w:t>
      </w:r>
    </w:p>
    <w:p w14:paraId="7E569618" w14:textId="1CDF4851"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4526A5">
        <w:rPr>
          <w:rFonts w:ascii="Montserrat" w:eastAsia="Times New Roman" w:hAnsi="Montserrat" w:cs="Times New Roman"/>
          <w:b/>
          <w:bCs/>
          <w:color w:val="ED1E67"/>
          <w:kern w:val="0"/>
          <w:sz w:val="44"/>
          <w:szCs w:val="44"/>
          <w:bdr w:val="none" w:sz="0" w:space="0" w:color="auto" w:frame="1"/>
          <w:lang w:eastAsia="en-AU"/>
          <w14:ligatures w14:val="none"/>
        </w:rPr>
        <w:t>Responsibilities</w:t>
      </w:r>
    </w:p>
    <w:p w14:paraId="5AC91366" w14:textId="77777777"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526A5">
        <w:rPr>
          <w:rFonts w:ascii="Montserrat" w:eastAsia="Times New Roman" w:hAnsi="Montserrat" w:cs="Times New Roman"/>
          <w:b/>
          <w:bCs/>
          <w:color w:val="FCB53B"/>
          <w:kern w:val="0"/>
          <w:sz w:val="36"/>
          <w:szCs w:val="36"/>
          <w:bdr w:val="none" w:sz="0" w:space="0" w:color="auto" w:frame="1"/>
          <w:lang w:eastAsia="en-AU"/>
          <w14:ligatures w14:val="none"/>
        </w:rPr>
        <w:t>Senior Management Team</w:t>
      </w:r>
    </w:p>
    <w:p w14:paraId="6EFA137B" w14:textId="77777777" w:rsidR="004526A5" w:rsidRPr="004526A5" w:rsidRDefault="004526A5" w:rsidP="004526A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Monitor compliance with legislative requirements and internal policies and procedures.</w:t>
      </w:r>
    </w:p>
    <w:p w14:paraId="0ACA5750" w14:textId="77777777" w:rsidR="004526A5" w:rsidRPr="004526A5" w:rsidRDefault="004526A5" w:rsidP="004526A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Review and evaluate service delivery and operations to identify areas for improvement.</w:t>
      </w:r>
    </w:p>
    <w:p w14:paraId="0F8454D5" w14:textId="77777777" w:rsidR="004526A5" w:rsidRPr="004526A5" w:rsidRDefault="004526A5" w:rsidP="004526A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lastRenderedPageBreak/>
        <w:t>Approve and monitor the implementation of the Continuous Improvement Plan.</w:t>
      </w:r>
    </w:p>
    <w:p w14:paraId="62B72EC4" w14:textId="3CE609D7" w:rsidR="004526A5" w:rsidRPr="004526A5" w:rsidRDefault="004526A5" w:rsidP="004526A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Provide regular reports to the COO on compliance, risk management and continuous improvement.</w:t>
      </w:r>
      <w:r>
        <w:rPr>
          <w:rFonts w:ascii="Montserrat" w:eastAsia="Times New Roman" w:hAnsi="Montserrat" w:cs="Times New Roman"/>
          <w:color w:val="5F646A"/>
          <w:kern w:val="0"/>
          <w:sz w:val="23"/>
          <w:szCs w:val="23"/>
          <w:lang w:eastAsia="en-AU"/>
          <w14:ligatures w14:val="none"/>
        </w:rPr>
        <w:br/>
      </w:r>
    </w:p>
    <w:p w14:paraId="288A08AB" w14:textId="77777777"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526A5">
        <w:rPr>
          <w:rFonts w:ascii="Montserrat" w:eastAsia="Times New Roman" w:hAnsi="Montserrat" w:cs="Times New Roman"/>
          <w:b/>
          <w:bCs/>
          <w:color w:val="FCB53B"/>
          <w:kern w:val="0"/>
          <w:sz w:val="36"/>
          <w:szCs w:val="36"/>
          <w:bdr w:val="none" w:sz="0" w:space="0" w:color="auto" w:frame="1"/>
          <w:lang w:eastAsia="en-AU"/>
          <w14:ligatures w14:val="none"/>
        </w:rPr>
        <w:t>Managers and Supervisors</w:t>
      </w:r>
    </w:p>
    <w:p w14:paraId="527B5E70" w14:textId="77777777" w:rsidR="004526A5" w:rsidRPr="004526A5" w:rsidRDefault="004526A5" w:rsidP="004526A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Ensure compliance with legislative requirements, internal policies and procedures, and contractual obligations.</w:t>
      </w:r>
    </w:p>
    <w:p w14:paraId="61E2D21E" w14:textId="77777777" w:rsidR="004526A5" w:rsidRPr="004526A5" w:rsidRDefault="004526A5" w:rsidP="004526A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Identify and report any non-compliance, incidents or near-misses and take corrective action as required.</w:t>
      </w:r>
    </w:p>
    <w:p w14:paraId="55A3A429" w14:textId="77777777" w:rsidR="004526A5" w:rsidRPr="004526A5" w:rsidRDefault="004526A5" w:rsidP="004526A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Monitor and evaluate service delivery and operations in their areas of responsibility and contribute to the Continuous Improvement Plan.</w:t>
      </w:r>
    </w:p>
    <w:p w14:paraId="01DD9BE1" w14:textId="601462B5" w:rsidR="004526A5" w:rsidRPr="004526A5" w:rsidRDefault="004526A5" w:rsidP="004526A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Communicate with their teams and provide guidance and support to promote continuous improvement, stakeholder engagement and risk management.</w:t>
      </w:r>
      <w:r>
        <w:rPr>
          <w:rFonts w:ascii="Montserrat" w:eastAsia="Times New Roman" w:hAnsi="Montserrat" w:cs="Times New Roman"/>
          <w:color w:val="5F646A"/>
          <w:kern w:val="0"/>
          <w:sz w:val="23"/>
          <w:szCs w:val="23"/>
          <w:lang w:eastAsia="en-AU"/>
          <w14:ligatures w14:val="none"/>
        </w:rPr>
        <w:br/>
      </w:r>
    </w:p>
    <w:p w14:paraId="2DB1B831" w14:textId="77777777"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526A5">
        <w:rPr>
          <w:rFonts w:ascii="Montserrat" w:eastAsia="Times New Roman" w:hAnsi="Montserrat" w:cs="Times New Roman"/>
          <w:b/>
          <w:bCs/>
          <w:color w:val="FCB53B"/>
          <w:kern w:val="0"/>
          <w:sz w:val="36"/>
          <w:szCs w:val="36"/>
          <w:bdr w:val="none" w:sz="0" w:space="0" w:color="auto" w:frame="1"/>
          <w:lang w:eastAsia="en-AU"/>
          <w14:ligatures w14:val="none"/>
        </w:rPr>
        <w:t>Frontline Staff</w:t>
      </w:r>
    </w:p>
    <w:p w14:paraId="15F40526" w14:textId="77777777" w:rsidR="004526A5" w:rsidRPr="004526A5" w:rsidRDefault="004526A5" w:rsidP="004526A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Deliver services in compliance with legislative requirements, internal policies and procedures, and contractual obligations.</w:t>
      </w:r>
    </w:p>
    <w:p w14:paraId="4D764903" w14:textId="77777777" w:rsidR="004526A5" w:rsidRPr="004526A5" w:rsidRDefault="004526A5" w:rsidP="004526A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Identify and report any non-compliance, incidents or near-misses and take corrective action as required.</w:t>
      </w:r>
    </w:p>
    <w:p w14:paraId="4DDBD97F" w14:textId="77777777" w:rsidR="004526A5" w:rsidRPr="004526A5" w:rsidRDefault="004526A5" w:rsidP="004526A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Collect stakeholder feedback and record issues and ideas in the Continuous Improvement Plan.</w:t>
      </w:r>
    </w:p>
    <w:p w14:paraId="0633BC13" w14:textId="091B9F49" w:rsidR="004526A5" w:rsidRPr="004526A5" w:rsidRDefault="004526A5" w:rsidP="004526A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Participate in service reviews and evaluations and contribute to the development of the Continuous Improvement Plan.</w:t>
      </w:r>
      <w:r>
        <w:rPr>
          <w:rFonts w:ascii="Montserrat" w:eastAsia="Times New Roman" w:hAnsi="Montserrat" w:cs="Times New Roman"/>
          <w:color w:val="5F646A"/>
          <w:kern w:val="0"/>
          <w:sz w:val="23"/>
          <w:szCs w:val="23"/>
          <w:lang w:eastAsia="en-AU"/>
          <w14:ligatures w14:val="none"/>
        </w:rPr>
        <w:br/>
      </w:r>
    </w:p>
    <w:p w14:paraId="09C2DDB4"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41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87"/>
        <w:gridCol w:w="4272"/>
        <w:gridCol w:w="2353"/>
      </w:tblGrid>
      <w:tr w:rsidR="004526A5" w:rsidRPr="004526A5" w14:paraId="28B1B817"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BFE9BB"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766C45"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247BE5"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526A5" w:rsidRPr="004526A5" w14:paraId="32A36D13"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F0112A"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Individual</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CF44AF"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 natural person; any person such as a service user, staff member, medical professional, volunteer, student, contractor or a member of the public.</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8AD1E7"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Legal Dictionary</w:t>
            </w:r>
          </w:p>
        </w:tc>
      </w:tr>
      <w:tr w:rsidR="004526A5" w:rsidRPr="004526A5" w14:paraId="3E41010A"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C49CB"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Regulatory compliance</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7CD10"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Regulatory compliance means compliance with the relevant </w:t>
            </w:r>
            <w:r w:rsidRPr="004526A5">
              <w:rPr>
                <w:rFonts w:ascii="Montserrat" w:eastAsia="Times New Roman" w:hAnsi="Montserrat" w:cs="Times New Roman"/>
                <w:color w:val="5F646A"/>
                <w:kern w:val="0"/>
                <w:sz w:val="23"/>
                <w:szCs w:val="23"/>
                <w:lang w:eastAsia="en-AU"/>
                <w14:ligatures w14:val="none"/>
              </w:rPr>
              <w:lastRenderedPageBreak/>
              <w:t>requirements applicable to connected transactions under the Listing Rules.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1289E6"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lastRenderedPageBreak/>
              <w:t>Law Insider Dictionary</w:t>
            </w:r>
          </w:p>
        </w:tc>
      </w:tr>
      <w:tr w:rsidR="004526A5" w:rsidRPr="004526A5" w14:paraId="2AEFC210"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D1C2B9"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Strategic plan</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80C86"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 strategic plan must be a roadmap that sets out, as an organisation, where we want to go and how we want to get there. It must be a living document that speaks to our work, those who carry out our work and those on whose behalf we work.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7537F1"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Legal Aid</w:t>
            </w:r>
          </w:p>
        </w:tc>
      </w:tr>
      <w:tr w:rsidR="004526A5" w:rsidRPr="004526A5" w14:paraId="6400CD56"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F4AB6A"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Continuous improvement</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60E5EA"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Continuous improvement means a set of actions designed to permanently improve state agency performance, either in a specific targeted area or across all levels of an agency, </w:t>
            </w:r>
            <w:proofErr w:type="gramStart"/>
            <w:r w:rsidRPr="004526A5">
              <w:rPr>
                <w:rFonts w:ascii="Montserrat" w:eastAsia="Times New Roman" w:hAnsi="Montserrat" w:cs="Times New Roman"/>
                <w:color w:val="5F646A"/>
                <w:kern w:val="0"/>
                <w:sz w:val="23"/>
                <w:szCs w:val="23"/>
                <w:lang w:eastAsia="en-AU"/>
                <w14:ligatures w14:val="none"/>
              </w:rPr>
              <w:t>through the use of</w:t>
            </w:r>
            <w:proofErr w:type="gramEnd"/>
            <w:r w:rsidRPr="004526A5">
              <w:rPr>
                <w:rFonts w:ascii="Montserrat" w:eastAsia="Times New Roman" w:hAnsi="Montserrat" w:cs="Times New Roman"/>
                <w:color w:val="5F646A"/>
                <w:kern w:val="0"/>
                <w:sz w:val="23"/>
                <w:szCs w:val="23"/>
                <w:lang w:eastAsia="en-AU"/>
                <w14:ligatures w14:val="none"/>
              </w:rPr>
              <w:t xml:space="preserve"> structured process analysis and problem-solving.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6104C5"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Law Insider Dictionary</w:t>
            </w:r>
          </w:p>
        </w:tc>
      </w:tr>
      <w:tr w:rsidR="004526A5" w:rsidRPr="004526A5" w14:paraId="622B99B7"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D238EF"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Service agreement</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DED063"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 service agreement is a legal contract created between one or more businesses or between a business and an individual party.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ED3C36"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Law District Dictionary</w:t>
            </w:r>
          </w:p>
        </w:tc>
      </w:tr>
    </w:tbl>
    <w:p w14:paraId="3DB4E0DE" w14:textId="03BA6BB8"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4526A5">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F2377E4"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Inclusion and Diversity Policy and Procedure</w:t>
      </w:r>
    </w:p>
    <w:p w14:paraId="6EBB5E76"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Privacy and Confidentiality Policy and Procedure</w:t>
      </w:r>
    </w:p>
    <w:p w14:paraId="2523BFA4"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Code of Conduct Policy and Procedure</w:t>
      </w:r>
    </w:p>
    <w:p w14:paraId="677BCA45"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Code of Ethics</w:t>
      </w:r>
    </w:p>
    <w:p w14:paraId="130BB527"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Vision Mission Values</w:t>
      </w:r>
    </w:p>
    <w:p w14:paraId="433144DA"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Continuous Improvement Policy and Procedure</w:t>
      </w:r>
    </w:p>
    <w:p w14:paraId="542B3510"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Sustainability Policy and Procedure</w:t>
      </w:r>
    </w:p>
    <w:p w14:paraId="189F86CC"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Performance Management Policy and Procedure</w:t>
      </w:r>
    </w:p>
    <w:p w14:paraId="3B030DBC"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Duty of Care Policy and Procedure</w:t>
      </w:r>
    </w:p>
    <w:p w14:paraId="7F32C607"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Management of Risks and Hazards Policy and Procedure</w:t>
      </w:r>
    </w:p>
    <w:p w14:paraId="59E3E77D"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Workplace Health and Safety Policy and Procedure</w:t>
      </w:r>
    </w:p>
    <w:p w14:paraId="17348473"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Communication Policy and Procedure</w:t>
      </w:r>
    </w:p>
    <w:p w14:paraId="54C9E1AE" w14:textId="77777777"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Complaints Policy and Procedure</w:t>
      </w:r>
    </w:p>
    <w:p w14:paraId="5FE3A900" w14:textId="21C32E2A" w:rsidR="004526A5" w:rsidRPr="004526A5" w:rsidRDefault="004526A5" w:rsidP="004526A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lastRenderedPageBreak/>
        <w:t>Document and Record-Keeping Policy and Procedure</w:t>
      </w:r>
      <w:r>
        <w:rPr>
          <w:rFonts w:ascii="Montserrat" w:eastAsia="Times New Roman" w:hAnsi="Montserrat" w:cs="Times New Roman"/>
          <w:color w:val="5F646A"/>
          <w:kern w:val="0"/>
          <w:sz w:val="23"/>
          <w:szCs w:val="23"/>
          <w:lang w:eastAsia="en-AU"/>
          <w14:ligatures w14:val="none"/>
        </w:rPr>
        <w:br/>
      </w:r>
    </w:p>
    <w:p w14:paraId="3BD74835"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CF9DF9C" w14:textId="460D0A2F"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Management of Care and Services Policy to enable staff to fulfil their roles effectively. In addition, we promote information sharing at staff meetings, sharing information received from industry trends or changes in legislation and consultation at policy review sessions.</w:t>
      </w:r>
      <w:r>
        <w:rPr>
          <w:rFonts w:ascii="Montserrat" w:eastAsia="Times New Roman" w:hAnsi="Montserrat" w:cs="Times New Roman"/>
          <w:color w:val="5F646A"/>
          <w:kern w:val="0"/>
          <w:sz w:val="23"/>
          <w:szCs w:val="23"/>
          <w:lang w:eastAsia="en-AU"/>
          <w14:ligatures w14:val="none"/>
        </w:rPr>
        <w:br/>
      </w:r>
    </w:p>
    <w:p w14:paraId="29045304" w14:textId="77777777"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4526A5">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015"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82"/>
        <w:gridCol w:w="4022"/>
        <w:gridCol w:w="2211"/>
      </w:tblGrid>
      <w:tr w:rsidR="004526A5" w:rsidRPr="004526A5" w14:paraId="79BBAE8C"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19726"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40465A"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D7B159"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526A5" w:rsidRPr="004526A5" w14:paraId="522BA63C" w14:textId="77777777" w:rsidTr="004526A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41D95"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8FA62E"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736BC" w14:textId="77777777" w:rsidR="004526A5" w:rsidRPr="004526A5" w:rsidRDefault="004526A5" w:rsidP="004526A5">
            <w:pPr>
              <w:spacing w:after="0" w:line="240" w:lineRule="auto"/>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March 2025</w:t>
            </w:r>
          </w:p>
        </w:tc>
      </w:tr>
    </w:tbl>
    <w:p w14:paraId="6F9520C3" w14:textId="7D4C90E0"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4526A5">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4716D84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52748E09" w14:textId="3BB04022" w:rsidR="004526A5" w:rsidRPr="004526A5" w:rsidRDefault="004526A5" w:rsidP="004526A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Pr>
          <w:rFonts w:ascii="Montserrat" w:eastAsia="Times New Roman" w:hAnsi="Montserrat" w:cs="Times New Roman"/>
          <w:b/>
          <w:bCs/>
          <w:color w:val="ED1E67"/>
          <w:kern w:val="0"/>
          <w:sz w:val="44"/>
          <w:szCs w:val="44"/>
          <w:bdr w:val="none" w:sz="0" w:space="0" w:color="auto" w:frame="1"/>
          <w:lang w:eastAsia="en-AU"/>
          <w14:ligatures w14:val="none"/>
        </w:rPr>
        <w:br/>
      </w:r>
      <w:r w:rsidRPr="004526A5">
        <w:rPr>
          <w:rFonts w:ascii="Montserrat" w:eastAsia="Times New Roman" w:hAnsi="Montserrat" w:cs="Times New Roman"/>
          <w:b/>
          <w:bCs/>
          <w:color w:val="ED1E67"/>
          <w:kern w:val="0"/>
          <w:sz w:val="44"/>
          <w:szCs w:val="44"/>
          <w:bdr w:val="none" w:sz="0" w:space="0" w:color="auto" w:frame="1"/>
          <w:lang w:eastAsia="en-AU"/>
          <w14:ligatures w14:val="none"/>
        </w:rPr>
        <w:t>Management of Care and Services Procedure</w:t>
      </w:r>
      <w:r>
        <w:rPr>
          <w:rFonts w:ascii="Montserrat" w:eastAsia="Times New Roman" w:hAnsi="Montserrat" w:cs="Times New Roman"/>
          <w:b/>
          <w:bCs/>
          <w:color w:val="ED1E67"/>
          <w:kern w:val="0"/>
          <w:sz w:val="44"/>
          <w:szCs w:val="44"/>
          <w:bdr w:val="none" w:sz="0" w:space="0" w:color="auto" w:frame="1"/>
          <w:lang w:eastAsia="en-AU"/>
          <w14:ligatures w14:val="none"/>
        </w:rPr>
        <w:br/>
      </w:r>
    </w:p>
    <w:p w14:paraId="5C79D279" w14:textId="77777777"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526A5">
        <w:rPr>
          <w:rFonts w:ascii="Montserrat" w:eastAsia="Times New Roman" w:hAnsi="Montserrat" w:cs="Times New Roman"/>
          <w:b/>
          <w:bCs/>
          <w:color w:val="FCB53B"/>
          <w:kern w:val="0"/>
          <w:sz w:val="36"/>
          <w:szCs w:val="36"/>
          <w:bdr w:val="none" w:sz="0" w:space="0" w:color="auto" w:frame="1"/>
          <w:lang w:eastAsia="en-AU"/>
          <w14:ligatures w14:val="none"/>
        </w:rPr>
        <w:t>Regulatory Compliance</w:t>
      </w:r>
    </w:p>
    <w:p w14:paraId="488C58AE"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To achieve regulatory compliance requirements, Health United will carry out the following:</w:t>
      </w:r>
    </w:p>
    <w:p w14:paraId="4B32D431" w14:textId="77777777" w:rsidR="004526A5" w:rsidRPr="004526A5" w:rsidRDefault="004526A5" w:rsidP="004526A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Identify relevant requirements and maintain policies and procedures outlining our practices to meet these requirements (e.g. work health and safety).</w:t>
      </w:r>
    </w:p>
    <w:p w14:paraId="7803327D" w14:textId="77777777" w:rsidR="004526A5" w:rsidRPr="004526A5" w:rsidRDefault="004526A5" w:rsidP="004526A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Monitor changes to legislation, standards, funding conditions and current practice through peak industry bodies, networking, training, internet research and consultants/advisors.</w:t>
      </w:r>
    </w:p>
    <w:p w14:paraId="2DB4EBAF" w14:textId="77777777" w:rsidR="004526A5" w:rsidRPr="004526A5" w:rsidRDefault="004526A5" w:rsidP="004526A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Make necessary changes to our policies, procedures and paperwork to maintain compliance and keep those affected informed, including patients and staff training.</w:t>
      </w:r>
    </w:p>
    <w:p w14:paraId="10C25F3C" w14:textId="77777777" w:rsidR="004526A5" w:rsidRPr="004526A5" w:rsidRDefault="004526A5" w:rsidP="004526A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lastRenderedPageBreak/>
        <w:t>Maintain an organisational Regulatory Compliance Register to ensure routine regulatory and compliance checks are completed when due.</w:t>
      </w:r>
    </w:p>
    <w:p w14:paraId="0BCC3F4A" w14:textId="7CB2142A" w:rsidR="004526A5" w:rsidRPr="004526A5" w:rsidRDefault="004526A5" w:rsidP="004526A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Review implemented changes to ensure compliance and monitor unintended consequences. Changes and improvements resulting from regulatory requirements are incorporated into the Continuous Improvement processes.</w:t>
      </w:r>
      <w:r>
        <w:rPr>
          <w:rFonts w:ascii="Montserrat" w:eastAsia="Times New Roman" w:hAnsi="Montserrat" w:cs="Times New Roman"/>
          <w:color w:val="5F646A"/>
          <w:kern w:val="0"/>
          <w:sz w:val="23"/>
          <w:szCs w:val="23"/>
          <w:lang w:eastAsia="en-AU"/>
          <w14:ligatures w14:val="none"/>
        </w:rPr>
        <w:br/>
      </w:r>
    </w:p>
    <w:p w14:paraId="35A4C017" w14:textId="77777777"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4526A5">
        <w:rPr>
          <w:rFonts w:ascii="Montserrat" w:eastAsia="Times New Roman" w:hAnsi="Montserrat" w:cs="Times New Roman"/>
          <w:b/>
          <w:bCs/>
          <w:color w:val="B2729C"/>
          <w:kern w:val="0"/>
          <w:sz w:val="30"/>
          <w:szCs w:val="30"/>
          <w:bdr w:val="none" w:sz="0" w:space="0" w:color="auto" w:frame="1"/>
          <w:lang w:eastAsia="en-AU"/>
          <w14:ligatures w14:val="none"/>
        </w:rPr>
        <w:t>Identifying Relevant Requirements and Monitoring Changes</w:t>
      </w:r>
    </w:p>
    <w:p w14:paraId="0C6A13C4" w14:textId="7D54A2D1"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COO at Health United will be responsible for monitoring regulatory requirements and compliance. The organisation will access current versions of legislation through the legislation websites and store electronic copies on a shared drive for staff and stakeholders. Health United will also receive regular updates and advice regarding regulatory changes through membership in peak bodies, monitoring relevant websites, and communicating with funding and regulatory bodies. Health United is subject to various legal and regulatory requirements, such as occupational health and safety, anti-discrimination, workers’ compensation and more. These requirements are embodied in legislation, regulations, licences, codes, guidelines and other binding instruments.</w:t>
      </w:r>
    </w:p>
    <w:p w14:paraId="5C84FEC6" w14:textId="17ED153E"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Responding to Changes in Requirements</w:t>
      </w:r>
    </w:p>
    <w:p w14:paraId="752ED116"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COO will inform the CEO and other department heads of any legislative changes that significantly impact Health United’s operations. They will update policies, procedures and paperwork to comply with the changes and ensure the endorsement of the CEO. All staff are responsible for familiarising themselves with changes and incorporating them into their work. Changes affecting patients will be communicated through handbooks, websites and formal notifications.</w:t>
      </w:r>
    </w:p>
    <w:p w14:paraId="4FAF7C5F" w14:textId="77777777" w:rsid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20182D0F" w14:textId="32F72E14"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4526A5">
        <w:rPr>
          <w:rFonts w:ascii="Montserrat" w:eastAsia="Times New Roman" w:hAnsi="Montserrat" w:cs="Times New Roman"/>
          <w:b/>
          <w:bCs/>
          <w:color w:val="B2729C"/>
          <w:kern w:val="0"/>
          <w:sz w:val="30"/>
          <w:szCs w:val="30"/>
          <w:bdr w:val="none" w:sz="0" w:space="0" w:color="auto" w:frame="1"/>
          <w:lang w:eastAsia="en-AU"/>
          <w14:ligatures w14:val="none"/>
        </w:rPr>
        <w:t>Monitor and Review Compliance</w:t>
      </w:r>
    </w:p>
    <w:p w14:paraId="5A8559DC"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Annually, the COO will conduct internal audits against each relevant set of standards and legislation using the Regulatory Compliance Register. The COO and department heads will </w:t>
      </w:r>
      <w:proofErr w:type="gramStart"/>
      <w:r w:rsidRPr="004526A5">
        <w:rPr>
          <w:rFonts w:ascii="Montserrat" w:eastAsia="Times New Roman" w:hAnsi="Montserrat" w:cs="Times New Roman"/>
          <w:color w:val="5F646A"/>
          <w:kern w:val="0"/>
          <w:sz w:val="23"/>
          <w:szCs w:val="23"/>
          <w:lang w:eastAsia="en-AU"/>
          <w14:ligatures w14:val="none"/>
        </w:rPr>
        <w:t>create</w:t>
      </w:r>
      <w:proofErr w:type="gramEnd"/>
      <w:r w:rsidRPr="004526A5">
        <w:rPr>
          <w:rFonts w:ascii="Montserrat" w:eastAsia="Times New Roman" w:hAnsi="Montserrat" w:cs="Times New Roman"/>
          <w:color w:val="5F646A"/>
          <w:kern w:val="0"/>
          <w:sz w:val="23"/>
          <w:szCs w:val="23"/>
          <w:lang w:eastAsia="en-AU"/>
          <w14:ligatures w14:val="none"/>
        </w:rPr>
        <w:t xml:space="preserve"> and monitor improvement plans to ensure compliance is achieved. Compliance risks will be identified, rated and treated using established risk management practices.</w:t>
      </w:r>
    </w:p>
    <w:p w14:paraId="48D53CB7"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COO will review incidents and complaints, promote compliance through training and communication, investigate non-compliance reports and report significant non-compliance to the CEO and relevant bodies. Wilful breaches of compliance are considered serious misconduct and will be handled through the Performance Management Policy.</w:t>
      </w:r>
    </w:p>
    <w:p w14:paraId="3787129F" w14:textId="73993915" w:rsid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External audits may also be conducted by government departments, industry bodies and funding bodies. The COO will ensure that all requests for access to documents and records are met by these auditors with the assistance of the </w:t>
      </w:r>
      <w:r w:rsidRPr="004526A5">
        <w:rPr>
          <w:rFonts w:ascii="Montserrat" w:eastAsia="Times New Roman" w:hAnsi="Montserrat" w:cs="Times New Roman"/>
          <w:color w:val="5F646A"/>
          <w:kern w:val="0"/>
          <w:sz w:val="23"/>
          <w:szCs w:val="23"/>
          <w:lang w:eastAsia="en-AU"/>
          <w14:ligatures w14:val="none"/>
        </w:rPr>
        <w:lastRenderedPageBreak/>
        <w:t>CEO, staff and volunteers.</w:t>
      </w:r>
      <w:r>
        <w:rPr>
          <w:rFonts w:ascii="Montserrat" w:eastAsia="Times New Roman" w:hAnsi="Montserrat" w:cs="Times New Roman"/>
          <w:color w:val="5F646A"/>
          <w:kern w:val="0"/>
          <w:sz w:val="23"/>
          <w:szCs w:val="23"/>
          <w:lang w:eastAsia="en-AU"/>
          <w14:ligatures w14:val="none"/>
        </w:rPr>
        <w:br/>
      </w:r>
    </w:p>
    <w:p w14:paraId="3C083070" w14:textId="77777777" w:rsid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5892396E"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
    <w:p w14:paraId="53E224F1" w14:textId="1745EB45"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4526A5">
        <w:rPr>
          <w:rFonts w:ascii="Montserrat" w:eastAsia="Times New Roman" w:hAnsi="Montserrat" w:cs="Times New Roman"/>
          <w:b/>
          <w:bCs/>
          <w:color w:val="FCB53B"/>
          <w:kern w:val="0"/>
          <w:sz w:val="36"/>
          <w:szCs w:val="36"/>
          <w:bdr w:val="none" w:sz="0" w:space="0" w:color="auto" w:frame="1"/>
          <w:lang w:eastAsia="en-AU"/>
          <w14:ligatures w14:val="none"/>
        </w:rPr>
        <w:t>Strategic Planning and Evaluation</w:t>
      </w:r>
      <w:r>
        <w:rPr>
          <w:rFonts w:ascii="Montserrat" w:eastAsia="Times New Roman" w:hAnsi="Montserrat" w:cs="Times New Roman"/>
          <w:b/>
          <w:bCs/>
          <w:color w:val="FCB53B"/>
          <w:kern w:val="0"/>
          <w:sz w:val="36"/>
          <w:szCs w:val="36"/>
          <w:bdr w:val="none" w:sz="0" w:space="0" w:color="auto" w:frame="1"/>
          <w:lang w:eastAsia="en-AU"/>
          <w14:ligatures w14:val="none"/>
        </w:rPr>
        <w:br/>
      </w:r>
    </w:p>
    <w:p w14:paraId="25B020D2"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organisation will develop a Strategic Plan every three years and review it annually, with input from all key stakeholders. The development process will include community surveys, involvement of volunteers, staff, CEO, department heads and service users, and consultations with key and representative stakeholders. An Operational/Action Plan will be developed after the Strategic Plan is finalised, detailing how the goals will be implemented, with the responsibility primarily falling on Health United managers. Regular reviews of projects/programs will be conducted in accordance with organisational guidelines and funding agreements, with input from all key stakeholders.</w:t>
      </w:r>
    </w:p>
    <w:p w14:paraId="70E7E803"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Department head meetings, staff meetings, and volunteer support and supervision meetings will provide opportunities for informal review, while evaluative strategies will be developed for regular reciprocal feedback to/from stakeholders. These strategies may include focus groups, community forums, surveys, periodic sampling and formal evaluations. Patient complaints will also be analysed annually and used for evaluation. The results from evaluations and complaints analysis will be collated, analysed and used to inform a Continuous Improvement Plan, with a summary report prepared by the COO and shared with relevant stakeholders.</w:t>
      </w:r>
    </w:p>
    <w:p w14:paraId="0BBC9F1F"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Stakeholders may include the following: patients and their friends/families, staff, volunteers, department heads, funding bodies, referral networks, trainers, co-facilitators, community partners, contractors and other interested parties.</w:t>
      </w:r>
    </w:p>
    <w:p w14:paraId="5E312E9E" w14:textId="5773F9E0"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br/>
      </w:r>
      <w:r w:rsidRPr="004526A5">
        <w:rPr>
          <w:rFonts w:ascii="Montserrat" w:eastAsia="Times New Roman" w:hAnsi="Montserrat" w:cs="Times New Roman"/>
          <w:b/>
          <w:bCs/>
          <w:color w:val="FCB53B"/>
          <w:kern w:val="0"/>
          <w:sz w:val="36"/>
          <w:szCs w:val="36"/>
          <w:bdr w:val="none" w:sz="0" w:space="0" w:color="auto" w:frame="1"/>
          <w:lang w:eastAsia="en-AU"/>
          <w14:ligatures w14:val="none"/>
        </w:rPr>
        <w:t>Continuous Improvement Register</w:t>
      </w:r>
      <w:r>
        <w:rPr>
          <w:rFonts w:ascii="Montserrat" w:eastAsia="Times New Roman" w:hAnsi="Montserrat" w:cs="Times New Roman"/>
          <w:b/>
          <w:bCs/>
          <w:color w:val="FCB53B"/>
          <w:kern w:val="0"/>
          <w:sz w:val="36"/>
          <w:szCs w:val="36"/>
          <w:bdr w:val="none" w:sz="0" w:space="0" w:color="auto" w:frame="1"/>
          <w:lang w:eastAsia="en-AU"/>
          <w14:ligatures w14:val="none"/>
        </w:rPr>
        <w:br/>
      </w:r>
    </w:p>
    <w:p w14:paraId="1FD652BF"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continuous improvement register is a key initiative of Health United to enhance organisational processes and service delivery for its users. The plan includes prioritised items based on risk and scheduled timelines for their implementation. The COO is responsible for documenting major improvements in the Continuous Improvement Plan. Health United must promptly address any areas for improvement that have been identified.</w:t>
      </w:r>
    </w:p>
    <w:p w14:paraId="7C3119B6"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continuous improvement register provides a structured approach to identifying improvement areas, outlining planned actions, assigning responsibilities, prioritising tasks based on their impact, setting realistic deadlines, monitoring progress and identifying further opportunities for improvement. The COO reports to the CEO on the improvement process, activities and outcomes and ensures that the plan remains current.</w:t>
      </w:r>
    </w:p>
    <w:p w14:paraId="17D6A5DE" w14:textId="77777777" w:rsid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2B46165" w14:textId="705F6C9D"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lastRenderedPageBreak/>
        <w:br/>
      </w:r>
      <w:r w:rsidRPr="004526A5">
        <w:rPr>
          <w:rFonts w:ascii="Montserrat" w:eastAsia="Times New Roman" w:hAnsi="Montserrat" w:cs="Times New Roman"/>
          <w:b/>
          <w:bCs/>
          <w:color w:val="B2729C"/>
          <w:kern w:val="0"/>
          <w:sz w:val="30"/>
          <w:szCs w:val="30"/>
          <w:bdr w:val="none" w:sz="0" w:space="0" w:color="auto" w:frame="1"/>
          <w:lang w:eastAsia="en-AU"/>
          <w14:ligatures w14:val="none"/>
        </w:rPr>
        <w:t>Identifying Improvements Needed</w:t>
      </w:r>
    </w:p>
    <w:p w14:paraId="5D08FFFC"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and its managers and staff will gather information regarding necessary service and operational improvements in various ways and from multiple stakeholders. This information may come from:</w:t>
      </w:r>
    </w:p>
    <w:p w14:paraId="3D514B67"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feedback (formal and informal) or complaints received by staff and volunteers from patients, as outlined in the relevant policies</w:t>
      </w:r>
    </w:p>
    <w:p w14:paraId="72C68BA0"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completion of Incident Report Forms by staff and volunteers as required by the WHS policies</w:t>
      </w:r>
    </w:p>
    <w:p w14:paraId="45E777D4"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workplace safety audits conducted by the COO as required by the WHS policies</w:t>
      </w:r>
    </w:p>
    <w:p w14:paraId="5BECDFD9"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annual reports on patient, staff and stakeholder survey results</w:t>
      </w:r>
    </w:p>
    <w:p w14:paraId="29546DE3"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feedback and information collected by Health United manager/s and other staff through networking with other agencies</w:t>
      </w:r>
    </w:p>
    <w:p w14:paraId="27086014"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regulatory requirements, external audits and compliance processes, which are the responsibility of the COO to collect information from</w:t>
      </w:r>
    </w:p>
    <w:p w14:paraId="075AA51A"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department heads may also have access to information indicating necessary improvements.</w:t>
      </w:r>
    </w:p>
    <w:p w14:paraId="3B7C9503"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identification of improvements during staff meetings, including discussions of identified risks</w:t>
      </w:r>
    </w:p>
    <w:p w14:paraId="356D6144" w14:textId="77777777" w:rsidR="004526A5" w:rsidRPr="004526A5" w:rsidRDefault="004526A5" w:rsidP="004526A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use of the Suggestion for Improvement Form to record workplace health and safety hazards or suggestions for improving services, processes, and procedures.</w:t>
      </w:r>
    </w:p>
    <w:p w14:paraId="40394AFD" w14:textId="0B22CC70"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Implementing Improvements</w:t>
      </w:r>
    </w:p>
    <w:p w14:paraId="70FEAB37"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manager/s and, in some cases, the COO or CEO will determine the best course of action for implementing service and organisational improvements. This may involve:</w:t>
      </w:r>
    </w:p>
    <w:p w14:paraId="74FB5EFA"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staff training</w:t>
      </w:r>
    </w:p>
    <w:p w14:paraId="6A77A2B7"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provision of information</w:t>
      </w:r>
    </w:p>
    <w:p w14:paraId="0AAA371A"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changes in procedures or practices</w:t>
      </w:r>
    </w:p>
    <w:p w14:paraId="3F109425"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consultation or the formation of a working group to explore the issue and possible responses, with outcomes reported back to future staff meetings</w:t>
      </w:r>
    </w:p>
    <w:p w14:paraId="7A103604"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seeking external services or advice</w:t>
      </w:r>
    </w:p>
    <w:p w14:paraId="5AF52AD7" w14:textId="77777777" w:rsidR="004526A5" w:rsidRPr="004526A5" w:rsidRDefault="004526A5" w:rsidP="004526A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acquiring or replacing equipment or software, etc.</w:t>
      </w:r>
    </w:p>
    <w:p w14:paraId="0A796FD2"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manager/s prioritise issues based on urgency and importance, for example:</w:t>
      </w:r>
    </w:p>
    <w:p w14:paraId="6FC38C79" w14:textId="77777777" w:rsidR="004526A5" w:rsidRPr="004526A5" w:rsidRDefault="004526A5" w:rsidP="004526A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lastRenderedPageBreak/>
        <w:t>Some complaints and feedback require an immediate response and are referred to the COO for determination of required actions.</w:t>
      </w:r>
    </w:p>
    <w:p w14:paraId="3BF0FF35" w14:textId="77777777" w:rsidR="004526A5" w:rsidRPr="004526A5" w:rsidRDefault="004526A5" w:rsidP="004526A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Minor improvements may be implemented within a specific work team and discussed at team meetings to agree on required actions. This may be confirmed during supervision between the team leader and manager.</w:t>
      </w:r>
    </w:p>
    <w:p w14:paraId="277B7AD5" w14:textId="77777777" w:rsidR="004526A5" w:rsidRPr="004526A5" w:rsidRDefault="004526A5" w:rsidP="004526A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All improvement actions are reported to the COO for updating the Continuous Improvement Register.</w:t>
      </w:r>
    </w:p>
    <w:p w14:paraId="47240A68" w14:textId="77777777" w:rsidR="004526A5" w:rsidRPr="004526A5" w:rsidRDefault="004526A5" w:rsidP="004526A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Major issues or changes may be referred to the COO for decision, especially when significant cost, risk or impact to the organisation is involved.</w:t>
      </w:r>
    </w:p>
    <w:p w14:paraId="4CB00721" w14:textId="77777777" w:rsidR="004526A5" w:rsidRPr="004526A5" w:rsidRDefault="004526A5" w:rsidP="004526A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Strategic planning processes may also identify issues and actions, such as building specialist skills, expanding services and developing partnerships. These are outlined and monitored in the organisational Business Plan (Action Plan) instead of the Continuous Improvement Register.</w:t>
      </w:r>
    </w:p>
    <w:p w14:paraId="180E648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Other continuous improvement actions may include:</w:t>
      </w:r>
    </w:p>
    <w:p w14:paraId="7B33DD04" w14:textId="77777777" w:rsidR="004526A5" w:rsidRPr="004526A5" w:rsidRDefault="004526A5" w:rsidP="004526A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discussion of already-implemented improvements to determine effectiveness, unintended impacts and any further required actions</w:t>
      </w:r>
    </w:p>
    <w:p w14:paraId="0FB2EF52" w14:textId="77777777" w:rsidR="004526A5" w:rsidRPr="004526A5" w:rsidRDefault="004526A5" w:rsidP="004526A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ensuring that necessary advice is given to those affected by any improvements and outlining how this will occur.</w:t>
      </w:r>
    </w:p>
    <w:p w14:paraId="5E93E2D8" w14:textId="5109AE7E"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Recording and Reporting on Improvements</w:t>
      </w:r>
    </w:p>
    <w:p w14:paraId="6A72724D"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All identified issues and improvements planned and implemented are recorded in the Continuous Improvement Register by the COO to ensure that they are implemented, monitored and evaluated.</w:t>
      </w:r>
    </w:p>
    <w:p w14:paraId="4397DB26" w14:textId="77777777" w:rsidR="004526A5" w:rsidRPr="004526A5" w:rsidRDefault="004526A5" w:rsidP="004526A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Information source documents, such as complaint/grievance register/s, annual feedback results (summaries), feedback-suggestion forms, Incident Register, internal audits, etc., will be annotated to show that they have been included in the Continuous Improvement Register, if relevant.</w:t>
      </w:r>
    </w:p>
    <w:p w14:paraId="33BF1F37" w14:textId="77777777" w:rsidR="004526A5" w:rsidRPr="004526A5" w:rsidRDefault="004526A5" w:rsidP="004526A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Register is regularly reviewed at staff meetings to monitor progress in implementing improvements and the effectiveness of improvements.</w:t>
      </w:r>
    </w:p>
    <w:p w14:paraId="6E6E84C1" w14:textId="20A5FF9B"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COO will report annually to the CEO on the Continuous Improvement Register and progress. Major and urgent improvement issues will be reported to the CEO for information or decision as required.</w:t>
      </w:r>
      <w:r>
        <w:rPr>
          <w:rFonts w:ascii="Montserrat" w:eastAsia="Times New Roman" w:hAnsi="Montserrat" w:cs="Times New Roman"/>
          <w:b/>
          <w:bCs/>
          <w:color w:val="FCB53B"/>
          <w:kern w:val="0"/>
          <w:sz w:val="36"/>
          <w:szCs w:val="36"/>
          <w:bdr w:val="none" w:sz="0" w:space="0" w:color="auto" w:frame="1"/>
          <w:lang w:eastAsia="en-AU"/>
          <w14:ligatures w14:val="none"/>
        </w:rPr>
        <w:br/>
      </w:r>
      <w:r w:rsidRPr="004526A5">
        <w:rPr>
          <w:rFonts w:ascii="Montserrat" w:eastAsia="Times New Roman" w:hAnsi="Montserrat" w:cs="Times New Roman"/>
          <w:b/>
          <w:bCs/>
          <w:color w:val="FCB53B"/>
          <w:kern w:val="0"/>
          <w:sz w:val="36"/>
          <w:szCs w:val="36"/>
          <w:bdr w:val="none" w:sz="0" w:space="0" w:color="auto" w:frame="1"/>
          <w:lang w:eastAsia="en-AU"/>
          <w14:ligatures w14:val="none"/>
        </w:rPr>
        <w:lastRenderedPageBreak/>
        <w:t>Performance Monitoring and Reporting</w:t>
      </w:r>
      <w:r>
        <w:rPr>
          <w:rFonts w:ascii="Montserrat" w:eastAsia="Times New Roman" w:hAnsi="Montserrat" w:cs="Times New Roman"/>
          <w:b/>
          <w:bCs/>
          <w:color w:val="FCB53B"/>
          <w:kern w:val="0"/>
          <w:sz w:val="36"/>
          <w:szCs w:val="36"/>
          <w:bdr w:val="none" w:sz="0" w:space="0" w:color="auto" w:frame="1"/>
          <w:lang w:eastAsia="en-AU"/>
          <w14:ligatures w14:val="none"/>
        </w:rPr>
        <w:br/>
      </w:r>
    </w:p>
    <w:p w14:paraId="20E7C532"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is committed to transparency and meeting all legal and contractual requirements for reporting its performance. To achieve this, the company will identify appropriate targets and key performance indicators, provide reports that meet expectations, maintain internal controls for consistent and compliant data collection and analysis, assign staff responsibilities for reporting, regularly update stakeholders and make reporting data available to the community through various channels. Effective reporting is essential for the company to achieve its goals and improve its activities.</w:t>
      </w:r>
    </w:p>
    <w:p w14:paraId="7684C3FC"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develops and regularly reviews its Service Model in consultation with staff and managers. The Service Model reflects the requirements of individual service agreements with funding bodies.</w:t>
      </w:r>
    </w:p>
    <w:p w14:paraId="5E5F9CEC"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The Service Model for various programs is outlined in the service practice guidelines provided by funding bodies such as DHPW Homelessness Program Guidelines, DCSYW Youth Support Practice Guide and others. These guidelines are updated by the funding bodies, and Health United ensures that the most current versions are provided to staff to guide service delivery.</w:t>
      </w:r>
    </w:p>
    <w:p w14:paraId="1513E5AD"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must comply with and be guided by these requirements when monitoring and reporting on service delivery outcomes for users.</w:t>
      </w:r>
    </w:p>
    <w:p w14:paraId="375ECC74" w14:textId="43014B45"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Data Collection and Analysis</w:t>
      </w:r>
    </w:p>
    <w:p w14:paraId="4AD6573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collects and analyses various data to monitor and report on its service delivery. This includes information on service users, service hours, project delivery, staff hours and outcomes for service users. The COO is responsible for ensuring consistent data collection and analysis, while individual staff and program managers are responsible for inputting accurate information into databases. Health United utilises various data collection tools and databases to provide accurate reports to stakeholders, including funding bodies, the Health United Board of Management and partners.</w:t>
      </w:r>
    </w:p>
    <w:p w14:paraId="1BDD4B27" w14:textId="23B160EC"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Reporting</w:t>
      </w:r>
    </w:p>
    <w:p w14:paraId="1398CD0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regularly submits both internal and external reports to relevant stakeholders to provide feedback on the progress of its programs in meeting service agreement outputs/outcomes outlined by funding bodies. These reports are crucial for highlighting achievements and identifying issues, concerns and improvements to guide decision-making processes for existing and future service delivery.</w:t>
      </w:r>
    </w:p>
    <w:p w14:paraId="67FEE979"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All programs and projects are reviewed regularly in accordance with Health United’s relevant funding agreements. The CEO, COO, Finance Manager and other authorised staff submit and approve quarterly reports on service compliance to the department/s.</w:t>
      </w:r>
    </w:p>
    <w:p w14:paraId="394FB5ED" w14:textId="1B4B9B80"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br/>
      </w:r>
      <w:r>
        <w:rPr>
          <w:rFonts w:ascii="Montserrat" w:eastAsia="Times New Roman" w:hAnsi="Montserrat" w:cs="Times New Roman"/>
          <w:b/>
          <w:bCs/>
          <w:color w:val="FCB53B"/>
          <w:kern w:val="0"/>
          <w:sz w:val="36"/>
          <w:szCs w:val="36"/>
          <w:bdr w:val="none" w:sz="0" w:space="0" w:color="auto" w:frame="1"/>
          <w:lang w:eastAsia="en-AU"/>
          <w14:ligatures w14:val="none"/>
        </w:rPr>
        <w:br/>
      </w:r>
      <w:r w:rsidRPr="004526A5">
        <w:rPr>
          <w:rFonts w:ascii="Montserrat" w:eastAsia="Times New Roman" w:hAnsi="Montserrat" w:cs="Times New Roman"/>
          <w:b/>
          <w:bCs/>
          <w:color w:val="FCB53B"/>
          <w:kern w:val="0"/>
          <w:sz w:val="36"/>
          <w:szCs w:val="36"/>
          <w:bdr w:val="none" w:sz="0" w:space="0" w:color="auto" w:frame="1"/>
          <w:lang w:eastAsia="en-AU"/>
          <w14:ligatures w14:val="none"/>
        </w:rPr>
        <w:lastRenderedPageBreak/>
        <w:t>Organisational Structure</w:t>
      </w:r>
      <w:r>
        <w:rPr>
          <w:rFonts w:ascii="Montserrat" w:eastAsia="Times New Roman" w:hAnsi="Montserrat" w:cs="Times New Roman"/>
          <w:b/>
          <w:bCs/>
          <w:color w:val="FCB53B"/>
          <w:kern w:val="0"/>
          <w:sz w:val="36"/>
          <w:szCs w:val="36"/>
          <w:bdr w:val="none" w:sz="0" w:space="0" w:color="auto" w:frame="1"/>
          <w:lang w:eastAsia="en-AU"/>
          <w14:ligatures w14:val="none"/>
        </w:rPr>
        <w:br/>
      </w:r>
    </w:p>
    <w:p w14:paraId="42031F50"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United’s organisational design is a structured approach to aligning the organisation’s direction, information, people and technology with its strategic plan. The purpose is to create an organisational structure that closely matches the desired outcomes of the organisation.</w:t>
      </w:r>
    </w:p>
    <w:p w14:paraId="0CD50E37" w14:textId="3AD8F7E6"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Reviewing the Organisational Structure</w:t>
      </w:r>
    </w:p>
    <w:p w14:paraId="648F18C3"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To review the organisational structure of Health United, it is crucial to have a clear understanding of the purpose and direction of the work area and how each position contributes to that purpose. The relationships between positions should also be considered, and positions should be designed to provide clear accountability and outcomes. Reviews may be necessary for various reasons, such as technological changes, policies or funding. It is recommended that reviews be conducted in line with annual business and workforce planning processes or in response to key events to improve career opportunities, decision-making and communication flow.</w:t>
      </w:r>
    </w:p>
    <w:p w14:paraId="60B5E74D" w14:textId="3E994E33"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Introducing Change to the Organisational Structure</w:t>
      </w:r>
    </w:p>
    <w:p w14:paraId="3D77557B"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For Health United to handle reorganisations effectively, efficiently and consistently, managers and HR must follow several key stages of procedures as follows:</w:t>
      </w:r>
    </w:p>
    <w:p w14:paraId="261727BA" w14:textId="1A59C60F"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Designing the New Structure and Roles</w:t>
      </w:r>
    </w:p>
    <w:p w14:paraId="615BCE74"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To handle reorganisations, managers and HR must follow key procedures at Health United effectively and efficiently. Managers must develop new structures and roles that align with the organisation’s strategic goals and required skills. Job descriptions with recognisable titles should clearly define roles without individual names at this stage. It is important to establish a boundary around the relevant part/s of the organisation to identify the employees affected by any changes. If staffing reductions are necessary, HR must be consulted to determine if staff are at risk of redundancy. Plans and proposals may need to be sent to the CEO for approval. The information provided must meet the consultation requirements outlined below.</w:t>
      </w:r>
    </w:p>
    <w:p w14:paraId="1A0C27B6" w14:textId="010FE487"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Consultation</w:t>
      </w:r>
    </w:p>
    <w:p w14:paraId="5F5C3659"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Meaningful consultation with relevant unions and affected staff is crucial for a smooth change process at Health United. Depending on the scope of proposals, management will engage with unions before formal consultation begins. If staffing reductions are proposed, it is necessary to consult effectively with unions. If five or more employees are at risk of redundancy, Health United shall consult with appropriate representatives of affected employees.</w:t>
      </w:r>
    </w:p>
    <w:p w14:paraId="6F9DEE3D"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 xml:space="preserve">The Human Resource Manager will send a letter to unions providing information on the proposals, selection and dismissal methods, redundancy payments, staff turnover statistics, current vacancies, financial position and impact on remaining posts. After the consultation period, managers and HR </w:t>
      </w:r>
      <w:r w:rsidRPr="004526A5">
        <w:rPr>
          <w:rFonts w:ascii="Montserrat" w:eastAsia="Times New Roman" w:hAnsi="Montserrat" w:cs="Times New Roman"/>
          <w:color w:val="5F646A"/>
          <w:kern w:val="0"/>
          <w:sz w:val="23"/>
          <w:szCs w:val="23"/>
          <w:lang w:eastAsia="en-AU"/>
          <w14:ligatures w14:val="none"/>
        </w:rPr>
        <w:lastRenderedPageBreak/>
        <w:t>will inform affected staff and unions of the final structure and implementation plan with realistic timescales. All affected staff will have individual consultations and be invited to aspirational meetings with the option of bringing a union representative or work colleague. Health United will provide the unions with relevant data on the progress.</w:t>
      </w:r>
    </w:p>
    <w:p w14:paraId="18C9884F" w14:textId="59BEAF90"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Staff at Risk of Redundancy</w:t>
      </w:r>
    </w:p>
    <w:p w14:paraId="067EF2C7"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Staff identified as potentially at risk of redundancy will be granted redeployed status for six months or until their notice period ends, whichever is greater. They will be given priority access to new vacancies and receive regular progress updates via ongoing meetings with management and trade unions.</w:t>
      </w:r>
    </w:p>
    <w:p w14:paraId="4F3478FC" w14:textId="0361FAB6" w:rsidR="004526A5" w:rsidRPr="004526A5" w:rsidRDefault="004526A5" w:rsidP="004526A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Pr>
          <w:rFonts w:ascii="Montserrat" w:eastAsia="Times New Roman" w:hAnsi="Montserrat" w:cs="Times New Roman"/>
          <w:b/>
          <w:bCs/>
          <w:color w:val="B2729C"/>
          <w:kern w:val="0"/>
          <w:sz w:val="30"/>
          <w:szCs w:val="30"/>
          <w:bdr w:val="none" w:sz="0" w:space="0" w:color="auto" w:frame="1"/>
          <w:lang w:eastAsia="en-AU"/>
          <w14:ligatures w14:val="none"/>
        </w:rPr>
        <w:br/>
      </w:r>
      <w:r w:rsidRPr="004526A5">
        <w:rPr>
          <w:rFonts w:ascii="Montserrat" w:eastAsia="Times New Roman" w:hAnsi="Montserrat" w:cs="Times New Roman"/>
          <w:b/>
          <w:bCs/>
          <w:color w:val="B2729C"/>
          <w:kern w:val="0"/>
          <w:sz w:val="30"/>
          <w:szCs w:val="30"/>
          <w:bdr w:val="none" w:sz="0" w:space="0" w:color="auto" w:frame="1"/>
          <w:lang w:eastAsia="en-AU"/>
          <w14:ligatures w14:val="none"/>
        </w:rPr>
        <w:t>Voluntary Severance Scheme</w:t>
      </w:r>
    </w:p>
    <w:p w14:paraId="2B123A55" w14:textId="77777777" w:rsidR="004526A5" w:rsidRPr="004526A5" w:rsidRDefault="004526A5" w:rsidP="004526A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Health United will offer voluntary severance to staff potentially at risk of redundancy through a targeted Voluntary Severance Scheme approved by the CEO, which will be reviewed annually with appropriate unions, if necessary. The scheme will be launched for eligible staff no later than 45 days after the first consultation meeting and normally remain open for up to eight weeks. The relevant manager and HR will review applications and select staff based on criteria discussed in the consultation process.</w:t>
      </w:r>
    </w:p>
    <w:p w14:paraId="7554A019" w14:textId="6DCA791C" w:rsidR="004526A5" w:rsidRPr="004526A5" w:rsidRDefault="004526A5" w:rsidP="004526A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br/>
      </w:r>
      <w:r w:rsidRPr="004526A5">
        <w:rPr>
          <w:rFonts w:ascii="Montserrat" w:eastAsia="Times New Roman" w:hAnsi="Montserrat" w:cs="Times New Roman"/>
          <w:b/>
          <w:bCs/>
          <w:color w:val="FCB53B"/>
          <w:kern w:val="0"/>
          <w:sz w:val="36"/>
          <w:szCs w:val="36"/>
          <w:bdr w:val="none" w:sz="0" w:space="0" w:color="auto" w:frame="1"/>
          <w:lang w:eastAsia="en-AU"/>
          <w14:ligatures w14:val="none"/>
        </w:rPr>
        <w:t>Current Organisational Structure of Health United</w:t>
      </w:r>
      <w:r>
        <w:rPr>
          <w:rFonts w:ascii="Montserrat" w:eastAsia="Times New Roman" w:hAnsi="Montserrat" w:cs="Times New Roman"/>
          <w:b/>
          <w:bCs/>
          <w:color w:val="FCB53B"/>
          <w:kern w:val="0"/>
          <w:sz w:val="36"/>
          <w:szCs w:val="36"/>
          <w:bdr w:val="none" w:sz="0" w:space="0" w:color="auto" w:frame="1"/>
          <w:lang w:eastAsia="en-AU"/>
          <w14:ligatures w14:val="none"/>
        </w:rPr>
        <w:br/>
      </w:r>
    </w:p>
    <w:p w14:paraId="4A8EDB63"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color w:val="5F646A"/>
          <w:kern w:val="0"/>
          <w:sz w:val="23"/>
          <w:szCs w:val="23"/>
          <w:lang w:eastAsia="en-AU"/>
          <w14:ligatures w14:val="none"/>
        </w:rPr>
        <w:t>Positions in </w:t>
      </w:r>
      <w:r w:rsidRPr="004526A5">
        <w:rPr>
          <w:rFonts w:ascii="Montserrat" w:eastAsia="Times New Roman" w:hAnsi="Montserrat" w:cs="Times New Roman"/>
          <w:b/>
          <w:bCs/>
          <w:color w:val="006C91"/>
          <w:kern w:val="0"/>
          <w:sz w:val="23"/>
          <w:szCs w:val="23"/>
          <w:bdr w:val="none" w:sz="0" w:space="0" w:color="auto" w:frame="1"/>
          <w:lang w:eastAsia="en-AU"/>
          <w14:ligatures w14:val="none"/>
        </w:rPr>
        <w:t>blue </w:t>
      </w:r>
      <w:r w:rsidRPr="004526A5">
        <w:rPr>
          <w:rFonts w:ascii="Montserrat" w:eastAsia="Times New Roman" w:hAnsi="Montserrat" w:cs="Times New Roman"/>
          <w:color w:val="5F646A"/>
          <w:kern w:val="0"/>
          <w:sz w:val="23"/>
          <w:szCs w:val="23"/>
          <w:lang w:eastAsia="en-AU"/>
          <w14:ligatures w14:val="none"/>
        </w:rPr>
        <w:t>indicate members of the Leadership Team.</w:t>
      </w:r>
    </w:p>
    <w:p w14:paraId="65834BF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006C91"/>
          <w:kern w:val="0"/>
          <w:sz w:val="23"/>
          <w:szCs w:val="23"/>
          <w:bdr w:val="none" w:sz="0" w:space="0" w:color="auto" w:frame="1"/>
          <w:lang w:eastAsia="en-AU"/>
          <w14:ligatures w14:val="none"/>
        </w:rPr>
        <w:t>Chief Executive Officer (CEO)</w:t>
      </w:r>
    </w:p>
    <w:p w14:paraId="79071FBE"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Chief Operating Officer (COO)</w:t>
      </w:r>
    </w:p>
    <w:p w14:paraId="2159BF60"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Human Resources Manager</w:t>
      </w:r>
    </w:p>
    <w:p w14:paraId="0B0F896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Finance Manager</w:t>
      </w:r>
    </w:p>
    <w:p w14:paraId="6E1667B0"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Accounts Officer</w:t>
      </w:r>
    </w:p>
    <w:p w14:paraId="6C94CB23"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Payroll Officer</w:t>
      </w:r>
    </w:p>
    <w:p w14:paraId="2341F5D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Administration Assistant</w:t>
      </w:r>
    </w:p>
    <w:p w14:paraId="34808016"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Client and Relationships Manager</w:t>
      </w:r>
    </w:p>
    <w:p w14:paraId="40BE9D11"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Marketing and Public Relations Officer</w:t>
      </w:r>
    </w:p>
    <w:p w14:paraId="6B9C5D2E"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Bookings and Referrals Coordinator</w:t>
      </w:r>
    </w:p>
    <w:p w14:paraId="68AF9CE7"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Administration Assistant</w:t>
      </w:r>
    </w:p>
    <w:p w14:paraId="3423390A"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Information Technology Manager</w:t>
      </w:r>
    </w:p>
    <w:p w14:paraId="464FF66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006C91"/>
          <w:kern w:val="0"/>
          <w:sz w:val="23"/>
          <w:szCs w:val="23"/>
          <w:bdr w:val="none" w:sz="0" w:space="0" w:color="auto" w:frame="1"/>
          <w:lang w:eastAsia="en-AU"/>
          <w14:ligatures w14:val="none"/>
        </w:rPr>
        <w:t>Chief Medical Officer (CMO)</w:t>
      </w:r>
    </w:p>
    <w:p w14:paraId="04AD5325"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Medical Supervisor</w:t>
      </w:r>
    </w:p>
    <w:p w14:paraId="085B77F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lastRenderedPageBreak/>
        <w:t>▪</w:t>
      </w:r>
      <w:r w:rsidRPr="004526A5">
        <w:rPr>
          <w:rFonts w:ascii="Montserrat" w:eastAsia="Times New Roman" w:hAnsi="Montserrat" w:cs="Montserrat"/>
          <w:color w:val="5F646A"/>
          <w:kern w:val="0"/>
          <w:sz w:val="23"/>
          <w:szCs w:val="23"/>
          <w:lang w:eastAsia="en-AU"/>
          <w14:ligatures w14:val="none"/>
        </w:rPr>
        <w:t> </w:t>
      </w:r>
      <w:r w:rsidRPr="004526A5">
        <w:rPr>
          <w:rFonts w:ascii="Montserrat" w:eastAsia="Times New Roman" w:hAnsi="Montserrat" w:cs="Times New Roman"/>
          <w:b/>
          <w:bCs/>
          <w:color w:val="5F646A"/>
          <w:kern w:val="0"/>
          <w:sz w:val="23"/>
          <w:szCs w:val="23"/>
          <w:bdr w:val="none" w:sz="0" w:space="0" w:color="auto" w:frame="1"/>
          <w:lang w:eastAsia="en-AU"/>
          <w14:ligatures w14:val="none"/>
        </w:rPr>
        <w:t>Department of Physical Therapy</w:t>
      </w:r>
    </w:p>
    <w:p w14:paraId="38167AE0"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Physical Therapy Manager</w:t>
      </w:r>
    </w:p>
    <w:p w14:paraId="5174C109"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Physical Therapists</w:t>
      </w:r>
    </w:p>
    <w:p w14:paraId="071E520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Physical Therapy Assistant</w:t>
      </w:r>
    </w:p>
    <w:p w14:paraId="313ED07C"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Osteoarthritis Therapist</w:t>
      </w:r>
    </w:p>
    <w:p w14:paraId="51D0E00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Montserrat"/>
          <w:color w:val="5F646A"/>
          <w:kern w:val="0"/>
          <w:sz w:val="23"/>
          <w:szCs w:val="23"/>
          <w:lang w:eastAsia="en-AU"/>
          <w14:ligatures w14:val="none"/>
        </w:rPr>
        <w:t> </w:t>
      </w:r>
      <w:r w:rsidRPr="004526A5">
        <w:rPr>
          <w:rFonts w:ascii="Montserrat" w:eastAsia="Times New Roman" w:hAnsi="Montserrat" w:cs="Times New Roman"/>
          <w:b/>
          <w:bCs/>
          <w:color w:val="5F646A"/>
          <w:kern w:val="0"/>
          <w:sz w:val="23"/>
          <w:szCs w:val="23"/>
          <w:bdr w:val="none" w:sz="0" w:space="0" w:color="auto" w:frame="1"/>
          <w:lang w:eastAsia="en-AU"/>
          <w14:ligatures w14:val="none"/>
        </w:rPr>
        <w:t>Department of Occupational Therapy</w:t>
      </w:r>
    </w:p>
    <w:p w14:paraId="552ED16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Occupational Therapy Manager</w:t>
      </w:r>
    </w:p>
    <w:p w14:paraId="0024D928"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Occupational Therapists</w:t>
      </w:r>
    </w:p>
    <w:p w14:paraId="20AB7A7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Occupational Therapy Assistant</w:t>
      </w:r>
    </w:p>
    <w:p w14:paraId="6D871EF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Montserrat"/>
          <w:color w:val="5F646A"/>
          <w:kern w:val="0"/>
          <w:sz w:val="23"/>
          <w:szCs w:val="23"/>
          <w:lang w:eastAsia="en-AU"/>
          <w14:ligatures w14:val="none"/>
        </w:rPr>
        <w:t> </w:t>
      </w:r>
      <w:r w:rsidRPr="004526A5">
        <w:rPr>
          <w:rFonts w:ascii="Montserrat" w:eastAsia="Times New Roman" w:hAnsi="Montserrat" w:cs="Times New Roman"/>
          <w:b/>
          <w:bCs/>
          <w:color w:val="5F646A"/>
          <w:kern w:val="0"/>
          <w:sz w:val="23"/>
          <w:szCs w:val="23"/>
          <w:bdr w:val="none" w:sz="0" w:space="0" w:color="auto" w:frame="1"/>
          <w:lang w:eastAsia="en-AU"/>
          <w14:ligatures w14:val="none"/>
        </w:rPr>
        <w:t>Department of Speech-Language Pathology</w:t>
      </w:r>
    </w:p>
    <w:p w14:paraId="73BD0216"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Speech-Language Pathology Manager</w:t>
      </w:r>
    </w:p>
    <w:p w14:paraId="35060419"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Speech-Language Pathologists</w:t>
      </w:r>
    </w:p>
    <w:p w14:paraId="42D80188"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Speech-Language Pathology Assistant</w:t>
      </w:r>
    </w:p>
    <w:p w14:paraId="73BF9F10"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Montserrat"/>
          <w:color w:val="5F646A"/>
          <w:kern w:val="0"/>
          <w:sz w:val="23"/>
          <w:szCs w:val="23"/>
          <w:lang w:eastAsia="en-AU"/>
          <w14:ligatures w14:val="none"/>
        </w:rPr>
        <w:t> </w:t>
      </w:r>
      <w:r w:rsidRPr="004526A5">
        <w:rPr>
          <w:rFonts w:ascii="Montserrat" w:eastAsia="Times New Roman" w:hAnsi="Montserrat" w:cs="Times New Roman"/>
          <w:b/>
          <w:bCs/>
          <w:color w:val="5F646A"/>
          <w:kern w:val="0"/>
          <w:sz w:val="23"/>
          <w:szCs w:val="23"/>
          <w:bdr w:val="none" w:sz="0" w:space="0" w:color="auto" w:frame="1"/>
          <w:lang w:eastAsia="en-AU"/>
          <w14:ligatures w14:val="none"/>
        </w:rPr>
        <w:t>Department of Psychology</w:t>
      </w:r>
    </w:p>
    <w:p w14:paraId="19460EC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Psychology Manager</w:t>
      </w:r>
    </w:p>
    <w:p w14:paraId="2FB23D77"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Psychologists</w:t>
      </w:r>
    </w:p>
    <w:p w14:paraId="63ECCF27"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006C91"/>
          <w:kern w:val="0"/>
          <w:sz w:val="23"/>
          <w:szCs w:val="23"/>
          <w:bdr w:val="none" w:sz="0" w:space="0" w:color="auto" w:frame="1"/>
          <w:lang w:eastAsia="en-AU"/>
          <w14:ligatures w14:val="none"/>
        </w:rPr>
        <w:t>Chief Nursing Officer (CNO)</w:t>
      </w:r>
    </w:p>
    <w:p w14:paraId="0ED3EB9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Nursing Supervisor</w:t>
      </w:r>
    </w:p>
    <w:p w14:paraId="7302440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Diet and Nutrition Coordinator</w:t>
      </w:r>
    </w:p>
    <w:p w14:paraId="38F83BD3"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Registered Nurses</w:t>
      </w:r>
    </w:p>
    <w:p w14:paraId="261BD68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Pre- and Post-Operative Care Nurses</w:t>
      </w:r>
    </w:p>
    <w:p w14:paraId="1502FBA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Certified Nursing Assistants</w:t>
      </w:r>
    </w:p>
    <w:p w14:paraId="2E7DD98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Community Health Worker</w:t>
      </w:r>
    </w:p>
    <w:p w14:paraId="2D0E633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Podiatrist</w:t>
      </w:r>
    </w:p>
    <w:p w14:paraId="1C01DD2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Infection Control Coordinator</w:t>
      </w:r>
    </w:p>
    <w:p w14:paraId="0E8EBBC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Montserrat" w:eastAsia="Times New Roman" w:hAnsi="Montserrat" w:cs="Times New Roman"/>
          <w:b/>
          <w:bCs/>
          <w:color w:val="006C91"/>
          <w:kern w:val="0"/>
          <w:sz w:val="23"/>
          <w:szCs w:val="23"/>
          <w:bdr w:val="none" w:sz="0" w:space="0" w:color="auto" w:frame="1"/>
          <w:lang w:eastAsia="en-AU"/>
          <w14:ligatures w14:val="none"/>
        </w:rPr>
        <w:t>Chief Allied Health Professional (CAHP)</w:t>
      </w:r>
    </w:p>
    <w:p w14:paraId="14C760A5"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Rehabilitation Services Coordinator</w:t>
      </w:r>
    </w:p>
    <w:p w14:paraId="3FD3641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Short-Term Care Coordinator</w:t>
      </w:r>
    </w:p>
    <w:p w14:paraId="2BB4CC5C"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Physical Therapists</w:t>
      </w:r>
    </w:p>
    <w:p w14:paraId="5210A9C1"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Occupational Therapists</w:t>
      </w:r>
    </w:p>
    <w:p w14:paraId="644D4420"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Speech-Language Pathologists</w:t>
      </w:r>
    </w:p>
    <w:p w14:paraId="033B78DD"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Rehabilitation Assistant</w:t>
      </w:r>
    </w:p>
    <w:p w14:paraId="1B9865B8"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Allied Health Assistant/s</w:t>
      </w:r>
    </w:p>
    <w:p w14:paraId="4082F67F"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lastRenderedPageBreak/>
        <w:t>▸</w:t>
      </w:r>
      <w:r w:rsidRPr="004526A5">
        <w:rPr>
          <w:rFonts w:ascii="Montserrat" w:eastAsia="Times New Roman" w:hAnsi="Montserrat" w:cs="Times New Roman"/>
          <w:b/>
          <w:bCs/>
          <w:color w:val="006C91"/>
          <w:kern w:val="0"/>
          <w:sz w:val="23"/>
          <w:szCs w:val="23"/>
          <w:bdr w:val="none" w:sz="0" w:space="0" w:color="auto" w:frame="1"/>
          <w:lang w:eastAsia="en-AU"/>
          <w14:ligatures w14:val="none"/>
        </w:rPr>
        <w:t>Training Manager</w:t>
      </w:r>
    </w:p>
    <w:p w14:paraId="7B374EE2"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Staff Skills and Training Coordinator</w:t>
      </w:r>
    </w:p>
    <w:p w14:paraId="13DA31C2"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Student Clinical Placement Officer</w:t>
      </w:r>
    </w:p>
    <w:p w14:paraId="34B3AA7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First Aid Trainer/Assessor</w:t>
      </w:r>
    </w:p>
    <w:p w14:paraId="6BA003B4"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Culture and Wellbeing Coordinator</w:t>
      </w:r>
    </w:p>
    <w:p w14:paraId="74BAF41E"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Cambria Math" w:eastAsia="Times New Roman" w:hAnsi="Cambria Math" w:cs="Cambria Math"/>
          <w:color w:val="5F646A"/>
          <w:kern w:val="0"/>
          <w:sz w:val="23"/>
          <w:szCs w:val="23"/>
          <w:lang w:eastAsia="en-AU"/>
          <w14:ligatures w14:val="none"/>
        </w:rPr>
        <w:t>▸</w:t>
      </w:r>
      <w:r w:rsidRPr="004526A5">
        <w:rPr>
          <w:rFonts w:ascii="Montserrat" w:eastAsia="Times New Roman" w:hAnsi="Montserrat" w:cs="Times New Roman"/>
          <w:b/>
          <w:bCs/>
          <w:color w:val="006C91"/>
          <w:kern w:val="0"/>
          <w:sz w:val="23"/>
          <w:szCs w:val="23"/>
          <w:bdr w:val="none" w:sz="0" w:space="0" w:color="auto" w:frame="1"/>
          <w:lang w:eastAsia="en-AU"/>
          <w14:ligatures w14:val="none"/>
        </w:rPr>
        <w:t>Support Services Manager</w:t>
      </w:r>
    </w:p>
    <w:p w14:paraId="43341A1C"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NDIS Coordinator</w:t>
      </w:r>
    </w:p>
    <w:p w14:paraId="40DA7DB6"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NDIS Support Officer</w:t>
      </w:r>
    </w:p>
    <w:p w14:paraId="19158B48"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Commonwealth Support Program Coordinator</w:t>
      </w:r>
    </w:p>
    <w:p w14:paraId="6A8D0CAA"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Referrals Officer</w:t>
      </w:r>
    </w:p>
    <w:p w14:paraId="402BC8D9"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Home Care Coordinator</w:t>
      </w:r>
    </w:p>
    <w:p w14:paraId="6AC506AB" w14:textId="77777777" w:rsidR="004526A5" w:rsidRPr="004526A5" w:rsidRDefault="004526A5" w:rsidP="00931609">
      <w:pPr>
        <w:shd w:val="clear" w:color="auto" w:fill="FFFFFF"/>
        <w:spacing w:after="0" w:line="360" w:lineRule="auto"/>
        <w:textAlignment w:val="baseline"/>
        <w:rPr>
          <w:rFonts w:ascii="Montserrat" w:eastAsia="Times New Roman" w:hAnsi="Montserrat" w:cs="Times New Roman"/>
          <w:color w:val="5F646A"/>
          <w:kern w:val="0"/>
          <w:sz w:val="23"/>
          <w:szCs w:val="23"/>
          <w:lang w:eastAsia="en-AU"/>
          <w14:ligatures w14:val="none"/>
        </w:rPr>
      </w:pPr>
      <w:r w:rsidRPr="004526A5">
        <w:rPr>
          <w:rFonts w:ascii="Times New Roman" w:eastAsia="Times New Roman" w:hAnsi="Times New Roman" w:cs="Times New Roman"/>
          <w:color w:val="5F646A"/>
          <w:kern w:val="0"/>
          <w:sz w:val="23"/>
          <w:szCs w:val="23"/>
          <w:lang w:eastAsia="en-AU"/>
          <w14:ligatures w14:val="none"/>
        </w:rPr>
        <w:t>▪</w:t>
      </w:r>
      <w:r w:rsidRPr="004526A5">
        <w:rPr>
          <w:rFonts w:ascii="Montserrat" w:eastAsia="Times New Roman" w:hAnsi="Montserrat" w:cs="Times New Roman"/>
          <w:color w:val="5F646A"/>
          <w:kern w:val="0"/>
          <w:sz w:val="23"/>
          <w:szCs w:val="23"/>
          <w:lang w:eastAsia="en-AU"/>
          <w14:ligatures w14:val="none"/>
        </w:rPr>
        <w:t xml:space="preserve"> External Agencies Coordinator</w:t>
      </w:r>
    </w:p>
    <w:p w14:paraId="38336064" w14:textId="77777777" w:rsidR="004526A5" w:rsidRDefault="004526A5" w:rsidP="00931609">
      <w:pPr>
        <w:spacing w:line="360" w:lineRule="auto"/>
      </w:pPr>
    </w:p>
    <w:sectPr w:rsidR="00452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B5348"/>
    <w:multiLevelType w:val="multilevel"/>
    <w:tmpl w:val="8724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35498E"/>
    <w:multiLevelType w:val="multilevel"/>
    <w:tmpl w:val="1BD6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0C0D94"/>
    <w:multiLevelType w:val="multilevel"/>
    <w:tmpl w:val="44E20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E0605"/>
    <w:multiLevelType w:val="multilevel"/>
    <w:tmpl w:val="6004E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840F42"/>
    <w:multiLevelType w:val="multilevel"/>
    <w:tmpl w:val="00A41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9F192A"/>
    <w:multiLevelType w:val="multilevel"/>
    <w:tmpl w:val="2BBA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63719B"/>
    <w:multiLevelType w:val="multilevel"/>
    <w:tmpl w:val="0940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AC5EFA"/>
    <w:multiLevelType w:val="multilevel"/>
    <w:tmpl w:val="B008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7B0DB7"/>
    <w:multiLevelType w:val="multilevel"/>
    <w:tmpl w:val="CD74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0652C8"/>
    <w:multiLevelType w:val="multilevel"/>
    <w:tmpl w:val="077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AB6A5F"/>
    <w:multiLevelType w:val="multilevel"/>
    <w:tmpl w:val="20B0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3C6720"/>
    <w:multiLevelType w:val="multilevel"/>
    <w:tmpl w:val="17B4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3036602">
    <w:abstractNumId w:val="11"/>
  </w:num>
  <w:num w:numId="2" w16cid:durableId="85656183">
    <w:abstractNumId w:val="10"/>
  </w:num>
  <w:num w:numId="3" w16cid:durableId="2036954774">
    <w:abstractNumId w:val="4"/>
  </w:num>
  <w:num w:numId="4" w16cid:durableId="303701744">
    <w:abstractNumId w:val="2"/>
  </w:num>
  <w:num w:numId="5" w16cid:durableId="1950576169">
    <w:abstractNumId w:val="3"/>
  </w:num>
  <w:num w:numId="6" w16cid:durableId="1292395192">
    <w:abstractNumId w:val="6"/>
  </w:num>
  <w:num w:numId="7" w16cid:durableId="1241796049">
    <w:abstractNumId w:val="9"/>
  </w:num>
  <w:num w:numId="8" w16cid:durableId="1397194649">
    <w:abstractNumId w:val="0"/>
  </w:num>
  <w:num w:numId="9" w16cid:durableId="875116751">
    <w:abstractNumId w:val="7"/>
  </w:num>
  <w:num w:numId="10" w16cid:durableId="1775174819">
    <w:abstractNumId w:val="5"/>
  </w:num>
  <w:num w:numId="11" w16cid:durableId="1269119568">
    <w:abstractNumId w:val="1"/>
  </w:num>
  <w:num w:numId="12" w16cid:durableId="20967014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6A5"/>
    <w:rsid w:val="004526A5"/>
    <w:rsid w:val="009048C2"/>
    <w:rsid w:val="009316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DB318"/>
  <w15:chartTrackingRefBased/>
  <w15:docId w15:val="{2FE4E36D-DF0A-4BF1-830B-6EDFAD99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6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6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6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6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6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6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6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6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6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6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6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6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6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6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6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6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6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6A5"/>
    <w:rPr>
      <w:rFonts w:eastAsiaTheme="majorEastAsia" w:cstheme="majorBidi"/>
      <w:color w:val="272727" w:themeColor="text1" w:themeTint="D8"/>
    </w:rPr>
  </w:style>
  <w:style w:type="paragraph" w:styleId="Title">
    <w:name w:val="Title"/>
    <w:basedOn w:val="Normal"/>
    <w:next w:val="Normal"/>
    <w:link w:val="TitleChar"/>
    <w:uiPriority w:val="10"/>
    <w:qFormat/>
    <w:rsid w:val="004526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6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6A5"/>
    <w:pPr>
      <w:spacing w:before="160"/>
      <w:jc w:val="center"/>
    </w:pPr>
    <w:rPr>
      <w:i/>
      <w:iCs/>
      <w:color w:val="404040" w:themeColor="text1" w:themeTint="BF"/>
    </w:rPr>
  </w:style>
  <w:style w:type="character" w:customStyle="1" w:styleId="QuoteChar">
    <w:name w:val="Quote Char"/>
    <w:basedOn w:val="DefaultParagraphFont"/>
    <w:link w:val="Quote"/>
    <w:uiPriority w:val="29"/>
    <w:rsid w:val="004526A5"/>
    <w:rPr>
      <w:i/>
      <w:iCs/>
      <w:color w:val="404040" w:themeColor="text1" w:themeTint="BF"/>
    </w:rPr>
  </w:style>
  <w:style w:type="paragraph" w:styleId="ListParagraph">
    <w:name w:val="List Paragraph"/>
    <w:basedOn w:val="Normal"/>
    <w:uiPriority w:val="34"/>
    <w:qFormat/>
    <w:rsid w:val="004526A5"/>
    <w:pPr>
      <w:ind w:left="720"/>
      <w:contextualSpacing/>
    </w:pPr>
  </w:style>
  <w:style w:type="character" w:styleId="IntenseEmphasis">
    <w:name w:val="Intense Emphasis"/>
    <w:basedOn w:val="DefaultParagraphFont"/>
    <w:uiPriority w:val="21"/>
    <w:qFormat/>
    <w:rsid w:val="004526A5"/>
    <w:rPr>
      <w:i/>
      <w:iCs/>
      <w:color w:val="0F4761" w:themeColor="accent1" w:themeShade="BF"/>
    </w:rPr>
  </w:style>
  <w:style w:type="paragraph" w:styleId="IntenseQuote">
    <w:name w:val="Intense Quote"/>
    <w:basedOn w:val="Normal"/>
    <w:next w:val="Normal"/>
    <w:link w:val="IntenseQuoteChar"/>
    <w:uiPriority w:val="30"/>
    <w:qFormat/>
    <w:rsid w:val="004526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6A5"/>
    <w:rPr>
      <w:i/>
      <w:iCs/>
      <w:color w:val="0F4761" w:themeColor="accent1" w:themeShade="BF"/>
    </w:rPr>
  </w:style>
  <w:style w:type="character" w:styleId="IntenseReference">
    <w:name w:val="Intense Reference"/>
    <w:basedOn w:val="DefaultParagraphFont"/>
    <w:uiPriority w:val="32"/>
    <w:qFormat/>
    <w:rsid w:val="004526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71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A4E1531-E199-43FE-8054-2641B1C48BD3}"/>
</file>

<file path=customXml/itemProps2.xml><?xml version="1.0" encoding="utf-8"?>
<ds:datastoreItem xmlns:ds="http://schemas.openxmlformats.org/officeDocument/2006/customXml" ds:itemID="{77F33D8B-1515-4B30-870B-659267F00548}"/>
</file>

<file path=customXml/itemProps3.xml><?xml version="1.0" encoding="utf-8"?>
<ds:datastoreItem xmlns:ds="http://schemas.openxmlformats.org/officeDocument/2006/customXml" ds:itemID="{2CC34A3A-6962-4736-A4AE-583414747A1E}"/>
</file>

<file path=docProps/app.xml><?xml version="1.0" encoding="utf-8"?>
<Properties xmlns="http://schemas.openxmlformats.org/officeDocument/2006/extended-properties" xmlns:vt="http://schemas.openxmlformats.org/officeDocument/2006/docPropsVTypes">
  <Template>Normal</Template>
  <TotalTime>12</TotalTime>
  <Pages>15</Pages>
  <Words>4100</Words>
  <Characters>23373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2025-05-27T23:42:00Z</dcterms:created>
  <dcterms:modified xsi:type="dcterms:W3CDTF">2025-05-27T23:54:00Z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