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13AE7" w14:textId="77777777" w:rsidR="005227B2" w:rsidRPr="005227B2" w:rsidRDefault="005227B2" w:rsidP="005227B2">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5227B2">
        <w:rPr>
          <w:rFonts w:ascii="Montserrat" w:eastAsia="Times New Roman" w:hAnsi="Montserrat" w:cs="Times New Roman"/>
          <w:b/>
          <w:bCs/>
          <w:color w:val="006C91"/>
          <w:kern w:val="36"/>
          <w:sz w:val="51"/>
          <w:szCs w:val="51"/>
          <w:bdr w:val="none" w:sz="0" w:space="0" w:color="auto" w:frame="1"/>
          <w:lang w:eastAsia="en-AU"/>
          <w14:ligatures w14:val="none"/>
        </w:rPr>
        <w:t>Continuous Improvement Policy and Procedure</w:t>
      </w:r>
    </w:p>
    <w:p w14:paraId="41DD81BD" w14:textId="77777777" w:rsidR="005227B2" w:rsidRPr="005227B2" w:rsidRDefault="005227B2" w:rsidP="005227B2">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5227B2">
        <w:rPr>
          <w:rFonts w:ascii="Montserrat" w:eastAsia="Times New Roman" w:hAnsi="Montserrat" w:cs="Times New Roman"/>
          <w:b/>
          <w:bCs/>
          <w:color w:val="006C91"/>
          <w:kern w:val="36"/>
          <w:sz w:val="51"/>
          <w:szCs w:val="51"/>
          <w:bdr w:val="none" w:sz="0" w:space="0" w:color="auto" w:frame="1"/>
          <w:lang w:eastAsia="en-AU"/>
          <w14:ligatures w14:val="none"/>
        </w:rPr>
        <w:t>(CG11)</w:t>
      </w:r>
    </w:p>
    <w:p w14:paraId="58188D75"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9C716FC" w14:textId="1AF585BE"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5C9ADE5"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The purpose of the Continuous Improvement Policy and Procedure at Health United is to detail our approach to implementing continuous improvement, with the primary goal being to foster organisational excellence, ensuring such improvement strategies are managed in accordance with professional standards, stakeholder expectations and operational requirements.</w:t>
      </w:r>
    </w:p>
    <w:p w14:paraId="78CCB115"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520F6B1" w14:textId="40F7ADA0"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Scope</w:t>
      </w:r>
    </w:p>
    <w:p w14:paraId="0CA4CF9A"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This policy applies to patients, families, management, medical professionals, contractors and visitors of Health United.</w:t>
      </w:r>
    </w:p>
    <w:p w14:paraId="5AA475DE"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9BCFE9E" w14:textId="5FB26A4A"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5280CBAA"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Health United is committed to providing high-quality services to its patients and continuously improving its operations. We recognise that continuous improvement is an ongoing process that requires ongoing engagement from all staff, partners and patients. By regularly evaluating our services and operations, we aim to identify opportunities for improvement and implement changes that will enhance the quality of our services and increase our efficiency. This policy is a key component of our commitment to providing excellent services to our patients and continuously improving our organisation.</w:t>
      </w:r>
    </w:p>
    <w:p w14:paraId="36399489"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212118D" w14:textId="724AAF72"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7A380B10" w14:textId="77777777" w:rsidR="005227B2" w:rsidRPr="005227B2" w:rsidRDefault="005227B2" w:rsidP="005227B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Privacy Act 1988</w:t>
      </w:r>
    </w:p>
    <w:p w14:paraId="530D5188" w14:textId="77777777" w:rsidR="005227B2" w:rsidRPr="005227B2" w:rsidRDefault="005227B2" w:rsidP="005227B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Sex Discrimination Act 1984</w:t>
      </w:r>
    </w:p>
    <w:p w14:paraId="40FDBDD3" w14:textId="77777777" w:rsidR="005227B2" w:rsidRPr="005227B2" w:rsidRDefault="005227B2" w:rsidP="005227B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Racial Discrimination Act 1975</w:t>
      </w:r>
    </w:p>
    <w:p w14:paraId="61682550" w14:textId="77777777" w:rsidR="005227B2" w:rsidRPr="005227B2" w:rsidRDefault="005227B2" w:rsidP="005227B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Disability Discrimination Act 1992</w:t>
      </w:r>
    </w:p>
    <w:p w14:paraId="736C49D9" w14:textId="77777777" w:rsidR="005227B2" w:rsidRPr="005227B2" w:rsidRDefault="005227B2" w:rsidP="005227B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Human Rights Commission Act 1986</w:t>
      </w:r>
    </w:p>
    <w:p w14:paraId="1C59F73B" w14:textId="77777777" w:rsidR="005227B2" w:rsidRPr="005227B2" w:rsidRDefault="005227B2" w:rsidP="005227B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Fair Work Act 2009</w:t>
      </w:r>
    </w:p>
    <w:p w14:paraId="426E4D67" w14:textId="77777777" w:rsidR="005227B2" w:rsidRPr="005227B2" w:rsidRDefault="005227B2" w:rsidP="005227B2">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Work Health and Safety Act 2011</w:t>
      </w:r>
    </w:p>
    <w:p w14:paraId="6CC49C19"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C9C4063" w14:textId="5A0429CE"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315ED2E2"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All decision-making regarding our Continuous Improvement Procedure is carried out in accordance with the principles of our Continuous Improvement Policy.</w:t>
      </w:r>
    </w:p>
    <w:p w14:paraId="1DCCF56E" w14:textId="77777777" w:rsidR="005227B2" w:rsidRPr="005227B2" w:rsidRDefault="005227B2" w:rsidP="005227B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A continuous improvement strategy is not a program with start and end dates. It is an ongoing process throughout the life of the business, with regular reviews, assessments and implementation of improvements.</w:t>
      </w:r>
    </w:p>
    <w:p w14:paraId="5AF041D2" w14:textId="77777777" w:rsidR="005227B2" w:rsidRPr="005227B2" w:rsidRDefault="005227B2" w:rsidP="005227B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Both achievements and failures within the business must be seen as opportunities for change and, as such, initiated continuous improvement.</w:t>
      </w:r>
    </w:p>
    <w:p w14:paraId="4E19EC5B" w14:textId="77777777" w:rsidR="005227B2" w:rsidRPr="005227B2" w:rsidRDefault="005227B2" w:rsidP="005227B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We rely on data and evidence to identify areas for improvement, measure the impact of changes and evaluate the success of the continuous improvement program.</w:t>
      </w:r>
    </w:p>
    <w:p w14:paraId="538D3B72" w14:textId="77777777" w:rsidR="005227B2" w:rsidRPr="005227B2" w:rsidRDefault="005227B2" w:rsidP="005227B2">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Collaboration between all stakeholders, including staff, patients, partners and the wider community, in the continuous improvement process is the goal of Health United.</w:t>
      </w:r>
    </w:p>
    <w:p w14:paraId="5DE96313"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C2E5CD4" w14:textId="4DA56A3C"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39"/>
        <w:gridCol w:w="4095"/>
        <w:gridCol w:w="2276"/>
      </w:tblGrid>
      <w:tr w:rsidR="005227B2" w:rsidRPr="005227B2" w14:paraId="0B11D6A6" w14:textId="77777777" w:rsidTr="005227B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AC17BE"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17AF0F"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A3C6E4"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5227B2" w:rsidRPr="005227B2" w14:paraId="6683954C" w14:textId="77777777" w:rsidTr="005227B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644C29"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Continuous improvement</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CAA108"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The process of making regular small changes and improvements to the products, services, etc. of a company rather than a few big changes.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90651B"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Cambridge Dictionary</w:t>
            </w:r>
          </w:p>
        </w:tc>
      </w:tr>
      <w:tr w:rsidR="005227B2" w:rsidRPr="005227B2" w14:paraId="03CFF195" w14:textId="77777777" w:rsidTr="005227B2">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03724D"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Stakeholder</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44F12D"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A person such as an employee, customer or citizen who is involved with an organisation, society, etc. and therefore has responsibilities towards it and an interest in its success.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E53931"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Cambridge Dictionary</w:t>
            </w:r>
          </w:p>
        </w:tc>
      </w:tr>
    </w:tbl>
    <w:p w14:paraId="2F7E6314"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B73A05E" w14:textId="5D8AC397"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7DDC1BAC" w14:textId="77777777" w:rsidR="005227B2" w:rsidRPr="005227B2" w:rsidRDefault="005227B2" w:rsidP="005227B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Customer Service Policy and Procedure</w:t>
      </w:r>
    </w:p>
    <w:p w14:paraId="001E9A69" w14:textId="77777777" w:rsidR="005227B2" w:rsidRPr="005227B2" w:rsidRDefault="005227B2" w:rsidP="005227B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Workplace Health and Safety Policy and Procedure</w:t>
      </w:r>
    </w:p>
    <w:p w14:paraId="31166A9D" w14:textId="77777777" w:rsidR="005227B2" w:rsidRPr="005227B2" w:rsidRDefault="005227B2" w:rsidP="005227B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Bullying and Harassment Policy and Procedure</w:t>
      </w:r>
    </w:p>
    <w:p w14:paraId="4404D2EA" w14:textId="77777777" w:rsidR="005227B2" w:rsidRPr="005227B2" w:rsidRDefault="005227B2" w:rsidP="005227B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lastRenderedPageBreak/>
        <w:t>Complaints Policy and Procedure</w:t>
      </w:r>
    </w:p>
    <w:p w14:paraId="081C46FC" w14:textId="77777777" w:rsidR="005227B2" w:rsidRPr="005227B2" w:rsidRDefault="005227B2" w:rsidP="005227B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Inclusion and Diversity Policy and Procedure</w:t>
      </w:r>
    </w:p>
    <w:p w14:paraId="3FDBDB35" w14:textId="77777777" w:rsidR="005227B2" w:rsidRPr="005227B2" w:rsidRDefault="005227B2" w:rsidP="005227B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Staff Health and Wellbeing Policy and Procedure</w:t>
      </w:r>
    </w:p>
    <w:p w14:paraId="707559CA" w14:textId="77777777" w:rsidR="005227B2" w:rsidRPr="005227B2" w:rsidRDefault="005227B2" w:rsidP="005227B2">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Performance Management Policy and Procedure</w:t>
      </w:r>
    </w:p>
    <w:p w14:paraId="3FF11244"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1029CE8" w14:textId="1EABCD56"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3C4A5A4E"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Health United ensures that induction and ongoing training of all staff include the Continuous Improvement Policy and Procedure to enable staff to fulfil their roles effectively. In addition, we promote information sharing at staff meetings, sharing information received from industry trends or changes in legislation and consultation at policy review sessions.</w:t>
      </w:r>
    </w:p>
    <w:p w14:paraId="7A56CC9F"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B773D01" w14:textId="1E56931F"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58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0"/>
        <w:gridCol w:w="4365"/>
        <w:gridCol w:w="2387"/>
      </w:tblGrid>
      <w:tr w:rsidR="005227B2" w:rsidRPr="005227B2" w14:paraId="12EBCB80" w14:textId="77777777" w:rsidTr="005227B2">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6BFA98"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799200"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E302B6"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5227B2" w:rsidRPr="005227B2" w14:paraId="29707481" w14:textId="77777777" w:rsidTr="005227B2">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EA96A2"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Implemented February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A1BA58"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766E41" w14:textId="77777777" w:rsidR="005227B2" w:rsidRPr="005227B2" w:rsidRDefault="005227B2" w:rsidP="005227B2">
            <w:pPr>
              <w:spacing w:after="0" w:line="240" w:lineRule="auto"/>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February 2025</w:t>
            </w:r>
          </w:p>
        </w:tc>
      </w:tr>
    </w:tbl>
    <w:p w14:paraId="45D1C69D"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A3237E0" w14:textId="6EF4F116"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5396835C"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470C4A1E" w14:textId="77777777" w:rsid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03A4B58" w14:textId="1BBD44FC" w:rsidR="005227B2" w:rsidRPr="005227B2" w:rsidRDefault="005227B2" w:rsidP="005227B2">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227B2">
        <w:rPr>
          <w:rFonts w:ascii="Montserrat" w:eastAsia="Times New Roman" w:hAnsi="Montserrat" w:cs="Times New Roman"/>
          <w:b/>
          <w:bCs/>
          <w:color w:val="ED1E67"/>
          <w:kern w:val="0"/>
          <w:sz w:val="44"/>
          <w:szCs w:val="44"/>
          <w:bdr w:val="none" w:sz="0" w:space="0" w:color="auto" w:frame="1"/>
          <w:lang w:eastAsia="en-AU"/>
          <w14:ligatures w14:val="none"/>
        </w:rPr>
        <w:t>Continuous Improvement Procedure</w:t>
      </w:r>
    </w:p>
    <w:p w14:paraId="15C56B36" w14:textId="77777777" w:rsidR="005227B2" w:rsidRDefault="005227B2" w:rsidP="005227B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7695086" w14:textId="3D84412F" w:rsidR="005227B2" w:rsidRPr="005227B2" w:rsidRDefault="005227B2" w:rsidP="005227B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227B2">
        <w:rPr>
          <w:rFonts w:ascii="Montserrat" w:eastAsia="Times New Roman" w:hAnsi="Montserrat" w:cs="Times New Roman"/>
          <w:b/>
          <w:bCs/>
          <w:color w:val="FCB53B"/>
          <w:kern w:val="0"/>
          <w:sz w:val="36"/>
          <w:szCs w:val="36"/>
          <w:bdr w:val="none" w:sz="0" w:space="0" w:color="auto" w:frame="1"/>
          <w:lang w:eastAsia="en-AU"/>
          <w14:ligatures w14:val="none"/>
        </w:rPr>
        <w:t>Management will:</w:t>
      </w:r>
    </w:p>
    <w:p w14:paraId="4E43118D" w14:textId="77777777" w:rsidR="005227B2" w:rsidRPr="005227B2" w:rsidRDefault="005227B2" w:rsidP="005227B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remind staff regularly about continuous improvement expectations, as well as whole team responsibilities in identifying and helping facilitate any need for change</w:t>
      </w:r>
    </w:p>
    <w:p w14:paraId="7E052523" w14:textId="77777777" w:rsidR="005227B2" w:rsidRPr="005227B2" w:rsidRDefault="005227B2" w:rsidP="005227B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maintain a register for staff to complete when noting any continuous improvement suggestion</w:t>
      </w:r>
    </w:p>
    <w:p w14:paraId="266EA488" w14:textId="77777777" w:rsidR="005227B2" w:rsidRPr="005227B2" w:rsidRDefault="005227B2" w:rsidP="005227B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thoroughly investigate, consider and act on any information gathered and presented both formally and informally</w:t>
      </w:r>
    </w:p>
    <w:p w14:paraId="7DAAAFC6" w14:textId="77777777" w:rsidR="005227B2" w:rsidRPr="005227B2" w:rsidRDefault="005227B2" w:rsidP="005227B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lastRenderedPageBreak/>
        <w:t>design and implement a procedure for customer or stakeholder feedback as a mechanism to identify continuous improvement requirements</w:t>
      </w:r>
    </w:p>
    <w:p w14:paraId="18262BE1" w14:textId="77777777" w:rsidR="005227B2" w:rsidRPr="005227B2" w:rsidRDefault="005227B2" w:rsidP="005227B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maintain records of identified risk assessments to facilitate continuous improvement</w:t>
      </w:r>
    </w:p>
    <w:p w14:paraId="0B6E0E6A" w14:textId="77777777" w:rsidR="005227B2" w:rsidRPr="005227B2" w:rsidRDefault="005227B2" w:rsidP="005227B2">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define and incorporate a continuous improvement cycle into its daily operations to demonstrate how the process of continuous improvement is ongoing and not static.</w:t>
      </w:r>
    </w:p>
    <w:p w14:paraId="390FFABB" w14:textId="77777777" w:rsidR="005227B2" w:rsidRDefault="005227B2" w:rsidP="005227B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82BAA6A" w14:textId="51AEC6DD" w:rsidR="005227B2" w:rsidRPr="005227B2" w:rsidRDefault="005227B2" w:rsidP="005227B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227B2">
        <w:rPr>
          <w:rFonts w:ascii="Montserrat" w:eastAsia="Times New Roman" w:hAnsi="Montserrat" w:cs="Times New Roman"/>
          <w:b/>
          <w:bCs/>
          <w:color w:val="FCB53B"/>
          <w:kern w:val="0"/>
          <w:sz w:val="36"/>
          <w:szCs w:val="36"/>
          <w:bdr w:val="none" w:sz="0" w:space="0" w:color="auto" w:frame="1"/>
          <w:lang w:eastAsia="en-AU"/>
          <w14:ligatures w14:val="none"/>
        </w:rPr>
        <w:t>Staff will:</w:t>
      </w:r>
    </w:p>
    <w:p w14:paraId="5E3556EF"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understand that continuous improvement is a whole team responsibility and not a task/job assigned to one individual or team</w:t>
      </w:r>
    </w:p>
    <w:p w14:paraId="3F54F208"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acknowledge continuous improvement is a cycle and, therefore, ongoing</w:t>
      </w:r>
    </w:p>
    <w:p w14:paraId="38D5E344"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critically review policies and procedures and test them against future needs</w:t>
      </w:r>
    </w:p>
    <w:p w14:paraId="007C70B0"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make positive and constructive suggestions about current policies and procedures and the development of new ones.</w:t>
      </w:r>
    </w:p>
    <w:p w14:paraId="40FBC044"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focus on supporting and understanding the needs of Health United customers and strive for customer satisfaction</w:t>
      </w:r>
    </w:p>
    <w:p w14:paraId="150BD09E"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complete the continuous improvement register for any aspect of the business that identifies a potential improvement is required</w:t>
      </w:r>
    </w:p>
    <w:p w14:paraId="014EE929"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benchmark operational processes and regularly measure performance</w:t>
      </w:r>
    </w:p>
    <w:p w14:paraId="4B53805E"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ensure communication with peers and management remains open and a valued culture</w:t>
      </w:r>
    </w:p>
    <w:p w14:paraId="5D707203"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focus on effective time management</w:t>
      </w:r>
    </w:p>
    <w:p w14:paraId="3DD2B68E"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identify teamwork as an effective method for achieving desired outcomes</w:t>
      </w:r>
    </w:p>
    <w:p w14:paraId="57B23AC7"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 xml:space="preserve">maintain a culture that appreciates continuous improvement as a routine process of ongoing change and </w:t>
      </w:r>
      <w:proofErr w:type="gramStart"/>
      <w:r w:rsidRPr="005227B2">
        <w:rPr>
          <w:rFonts w:ascii="Montserrat" w:eastAsia="Times New Roman" w:hAnsi="Montserrat" w:cs="Times New Roman"/>
          <w:color w:val="5F646A"/>
          <w:kern w:val="0"/>
          <w:sz w:val="23"/>
          <w:szCs w:val="23"/>
          <w:lang w:eastAsia="en-AU"/>
          <w14:ligatures w14:val="none"/>
        </w:rPr>
        <w:t>positive growth</w:t>
      </w:r>
      <w:proofErr w:type="gramEnd"/>
    </w:p>
    <w:p w14:paraId="6B85D249"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strive to maintain a reputation at Health United that is one of reliability, quality and innovation</w:t>
      </w:r>
    </w:p>
    <w:p w14:paraId="07E12D3D" w14:textId="77777777" w:rsidR="005227B2" w:rsidRPr="005227B2" w:rsidRDefault="005227B2" w:rsidP="005227B2">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use patient surveys and feedback to improve service and product quality and as a driver for improvement.</w:t>
      </w:r>
    </w:p>
    <w:p w14:paraId="27B99BEF" w14:textId="77777777" w:rsidR="005227B2" w:rsidRDefault="005227B2" w:rsidP="005227B2">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491343B" w14:textId="3512A7BC" w:rsidR="005227B2" w:rsidRPr="005227B2" w:rsidRDefault="005227B2" w:rsidP="005227B2">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227B2">
        <w:rPr>
          <w:rFonts w:ascii="Montserrat" w:eastAsia="Times New Roman" w:hAnsi="Montserrat" w:cs="Times New Roman"/>
          <w:b/>
          <w:bCs/>
          <w:color w:val="FCB53B"/>
          <w:kern w:val="0"/>
          <w:sz w:val="36"/>
          <w:szCs w:val="36"/>
          <w:bdr w:val="none" w:sz="0" w:space="0" w:color="auto" w:frame="1"/>
          <w:lang w:eastAsia="en-AU"/>
          <w14:ligatures w14:val="none"/>
        </w:rPr>
        <w:lastRenderedPageBreak/>
        <w:t>Continuous Improvement Cycle</w:t>
      </w:r>
    </w:p>
    <w:p w14:paraId="318DA8AE"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noProof/>
          <w:color w:val="5F646A"/>
          <w:kern w:val="0"/>
          <w:sz w:val="23"/>
          <w:szCs w:val="23"/>
          <w:lang w:eastAsia="en-AU"/>
          <w14:ligatures w14:val="none"/>
        </w:rPr>
        <w:drawing>
          <wp:inline distT="0" distB="0" distL="0" distR="0" wp14:anchorId="2CC3A6FD" wp14:editId="27F91DB6">
            <wp:extent cx="6659880" cy="5151120"/>
            <wp:effectExtent l="0" t="0" r="7620" b="0"/>
            <wp:docPr id="1"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proces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59880" cy="5151120"/>
                    </a:xfrm>
                    <a:prstGeom prst="rect">
                      <a:avLst/>
                    </a:prstGeom>
                    <a:noFill/>
                    <a:ln>
                      <a:noFill/>
                    </a:ln>
                  </pic:spPr>
                </pic:pic>
              </a:graphicData>
            </a:graphic>
          </wp:inline>
        </w:drawing>
      </w:r>
    </w:p>
    <w:p w14:paraId="228CEE9C" w14:textId="77777777" w:rsidR="005227B2" w:rsidRPr="005227B2" w:rsidRDefault="005227B2" w:rsidP="005227B2">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227B2">
        <w:rPr>
          <w:rFonts w:ascii="Montserrat" w:eastAsia="Times New Roman" w:hAnsi="Montserrat" w:cs="Times New Roman"/>
          <w:b/>
          <w:bCs/>
          <w:color w:val="B2729C"/>
          <w:kern w:val="0"/>
          <w:sz w:val="30"/>
          <w:szCs w:val="30"/>
          <w:bdr w:val="none" w:sz="0" w:space="0" w:color="auto" w:frame="1"/>
          <w:lang w:eastAsia="en-AU"/>
          <w14:ligatures w14:val="none"/>
        </w:rPr>
        <w:t>Plan</w:t>
      </w:r>
    </w:p>
    <w:p w14:paraId="13AA9085"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Identify and clearly define the problem and set realistic and achievable goals.</w:t>
      </w:r>
    </w:p>
    <w:p w14:paraId="0EAD694D" w14:textId="77777777" w:rsidR="005227B2" w:rsidRDefault="005227B2" w:rsidP="005227B2">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176FA7D" w14:textId="169FE1FD" w:rsidR="005227B2" w:rsidRPr="005227B2" w:rsidRDefault="005227B2" w:rsidP="005227B2">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227B2">
        <w:rPr>
          <w:rFonts w:ascii="Montserrat" w:eastAsia="Times New Roman" w:hAnsi="Montserrat" w:cs="Times New Roman"/>
          <w:b/>
          <w:bCs/>
          <w:color w:val="B2729C"/>
          <w:kern w:val="0"/>
          <w:sz w:val="30"/>
          <w:szCs w:val="30"/>
          <w:bdr w:val="none" w:sz="0" w:space="0" w:color="auto" w:frame="1"/>
          <w:lang w:eastAsia="en-AU"/>
          <w14:ligatures w14:val="none"/>
        </w:rPr>
        <w:t>Do</w:t>
      </w:r>
    </w:p>
    <w:p w14:paraId="1C743B6B"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Gain support from relevant stakeholders for the desired solution. Implement the proposed solution.</w:t>
      </w:r>
    </w:p>
    <w:p w14:paraId="6F44EBD8" w14:textId="77777777" w:rsidR="005227B2" w:rsidRDefault="005227B2" w:rsidP="005227B2">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2183F94" w14:textId="2DAD5FE7" w:rsidR="005227B2" w:rsidRPr="005227B2" w:rsidRDefault="005227B2" w:rsidP="005227B2">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227B2">
        <w:rPr>
          <w:rFonts w:ascii="Montserrat" w:eastAsia="Times New Roman" w:hAnsi="Montserrat" w:cs="Times New Roman"/>
          <w:b/>
          <w:bCs/>
          <w:color w:val="B2729C"/>
          <w:kern w:val="0"/>
          <w:sz w:val="30"/>
          <w:szCs w:val="30"/>
          <w:bdr w:val="none" w:sz="0" w:space="0" w:color="auto" w:frame="1"/>
          <w:lang w:eastAsia="en-AU"/>
          <w14:ligatures w14:val="none"/>
        </w:rPr>
        <w:t>Check</w:t>
      </w:r>
    </w:p>
    <w:p w14:paraId="674BE415"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 xml:space="preserve">Gather feedback and satisfaction on the performance/outcome of the implemented </w:t>
      </w:r>
      <w:proofErr w:type="spellStart"/>
      <w:proofErr w:type="gramStart"/>
      <w:r w:rsidRPr="005227B2">
        <w:rPr>
          <w:rFonts w:ascii="Montserrat" w:eastAsia="Times New Roman" w:hAnsi="Montserrat" w:cs="Times New Roman"/>
          <w:color w:val="5F646A"/>
          <w:kern w:val="0"/>
          <w:sz w:val="23"/>
          <w:szCs w:val="23"/>
          <w:lang w:eastAsia="en-AU"/>
          <w14:ligatures w14:val="none"/>
        </w:rPr>
        <w:t>solution.If</w:t>
      </w:r>
      <w:proofErr w:type="spellEnd"/>
      <w:proofErr w:type="gramEnd"/>
      <w:r w:rsidRPr="005227B2">
        <w:rPr>
          <w:rFonts w:ascii="Montserrat" w:eastAsia="Times New Roman" w:hAnsi="Montserrat" w:cs="Times New Roman"/>
          <w:color w:val="5F646A"/>
          <w:kern w:val="0"/>
          <w:sz w:val="23"/>
          <w:szCs w:val="23"/>
          <w:lang w:eastAsia="en-AU"/>
          <w14:ligatures w14:val="none"/>
        </w:rPr>
        <w:t xml:space="preserve"> positive, go to Act.</w:t>
      </w:r>
      <w:r w:rsidRPr="005227B2">
        <w:rPr>
          <w:rFonts w:ascii="Montserrat" w:eastAsia="Times New Roman" w:hAnsi="Montserrat" w:cs="Times New Roman"/>
          <w:color w:val="5F646A"/>
          <w:kern w:val="0"/>
          <w:sz w:val="23"/>
          <w:szCs w:val="23"/>
          <w:lang w:eastAsia="en-AU"/>
          <w14:ligatures w14:val="none"/>
        </w:rPr>
        <w:br/>
        <w:t>If unsatisfactory, revisit the Plan.</w:t>
      </w:r>
    </w:p>
    <w:p w14:paraId="48205907" w14:textId="77777777" w:rsidR="005227B2" w:rsidRDefault="005227B2" w:rsidP="005227B2">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579F93B" w14:textId="4218AFE2" w:rsidR="005227B2" w:rsidRPr="005227B2" w:rsidRDefault="005227B2" w:rsidP="005227B2">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227B2">
        <w:rPr>
          <w:rFonts w:ascii="Montserrat" w:eastAsia="Times New Roman" w:hAnsi="Montserrat" w:cs="Times New Roman"/>
          <w:b/>
          <w:bCs/>
          <w:color w:val="B2729C"/>
          <w:kern w:val="0"/>
          <w:sz w:val="30"/>
          <w:szCs w:val="30"/>
          <w:bdr w:val="none" w:sz="0" w:space="0" w:color="auto" w:frame="1"/>
          <w:lang w:eastAsia="en-AU"/>
          <w14:ligatures w14:val="none"/>
        </w:rPr>
        <w:t>Act</w:t>
      </w:r>
    </w:p>
    <w:p w14:paraId="135B3317" w14:textId="77777777" w:rsidR="005227B2" w:rsidRPr="005227B2" w:rsidRDefault="005227B2" w:rsidP="005227B2">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227B2">
        <w:rPr>
          <w:rFonts w:ascii="Montserrat" w:eastAsia="Times New Roman" w:hAnsi="Montserrat" w:cs="Times New Roman"/>
          <w:color w:val="5F646A"/>
          <w:kern w:val="0"/>
          <w:sz w:val="23"/>
          <w:szCs w:val="23"/>
          <w:lang w:eastAsia="en-AU"/>
          <w14:ligatures w14:val="none"/>
        </w:rPr>
        <w:t>Determine any training and system change requirements. Implement ongoing monitoring and review and any continuous improvement requirements.</w:t>
      </w:r>
    </w:p>
    <w:p w14:paraId="18A43679" w14:textId="77777777" w:rsidR="005227B2" w:rsidRDefault="005227B2"/>
    <w:sectPr w:rsidR="00522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D7F78"/>
    <w:multiLevelType w:val="multilevel"/>
    <w:tmpl w:val="0134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672FCF"/>
    <w:multiLevelType w:val="multilevel"/>
    <w:tmpl w:val="B5CC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733537"/>
    <w:multiLevelType w:val="multilevel"/>
    <w:tmpl w:val="7E28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9B2836"/>
    <w:multiLevelType w:val="multilevel"/>
    <w:tmpl w:val="AB74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EF2F31"/>
    <w:multiLevelType w:val="multilevel"/>
    <w:tmpl w:val="47EA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5997905">
    <w:abstractNumId w:val="3"/>
  </w:num>
  <w:num w:numId="2" w16cid:durableId="433479000">
    <w:abstractNumId w:val="0"/>
  </w:num>
  <w:num w:numId="3" w16cid:durableId="1699350104">
    <w:abstractNumId w:val="2"/>
  </w:num>
  <w:num w:numId="4" w16cid:durableId="393937601">
    <w:abstractNumId w:val="4"/>
  </w:num>
  <w:num w:numId="5" w16cid:durableId="1252857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7B2"/>
    <w:rsid w:val="005227B2"/>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8A92D"/>
  <w15:chartTrackingRefBased/>
  <w15:docId w15:val="{77C4788E-407B-414C-8D60-60F6957C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7B2"/>
    <w:rPr>
      <w:rFonts w:eastAsiaTheme="majorEastAsia" w:cstheme="majorBidi"/>
      <w:color w:val="272727" w:themeColor="text1" w:themeTint="D8"/>
    </w:rPr>
  </w:style>
  <w:style w:type="paragraph" w:styleId="Title">
    <w:name w:val="Title"/>
    <w:basedOn w:val="Normal"/>
    <w:next w:val="Normal"/>
    <w:link w:val="TitleChar"/>
    <w:uiPriority w:val="10"/>
    <w:qFormat/>
    <w:rsid w:val="00522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7B2"/>
    <w:pPr>
      <w:spacing w:before="160"/>
      <w:jc w:val="center"/>
    </w:pPr>
    <w:rPr>
      <w:i/>
      <w:iCs/>
      <w:color w:val="404040" w:themeColor="text1" w:themeTint="BF"/>
    </w:rPr>
  </w:style>
  <w:style w:type="character" w:customStyle="1" w:styleId="QuoteChar">
    <w:name w:val="Quote Char"/>
    <w:basedOn w:val="DefaultParagraphFont"/>
    <w:link w:val="Quote"/>
    <w:uiPriority w:val="29"/>
    <w:rsid w:val="005227B2"/>
    <w:rPr>
      <w:i/>
      <w:iCs/>
      <w:color w:val="404040" w:themeColor="text1" w:themeTint="BF"/>
    </w:rPr>
  </w:style>
  <w:style w:type="paragraph" w:styleId="ListParagraph">
    <w:name w:val="List Paragraph"/>
    <w:basedOn w:val="Normal"/>
    <w:uiPriority w:val="34"/>
    <w:qFormat/>
    <w:rsid w:val="005227B2"/>
    <w:pPr>
      <w:ind w:left="720"/>
      <w:contextualSpacing/>
    </w:pPr>
  </w:style>
  <w:style w:type="character" w:styleId="IntenseEmphasis">
    <w:name w:val="Intense Emphasis"/>
    <w:basedOn w:val="DefaultParagraphFont"/>
    <w:uiPriority w:val="21"/>
    <w:qFormat/>
    <w:rsid w:val="005227B2"/>
    <w:rPr>
      <w:i/>
      <w:iCs/>
      <w:color w:val="0F4761" w:themeColor="accent1" w:themeShade="BF"/>
    </w:rPr>
  </w:style>
  <w:style w:type="paragraph" w:styleId="IntenseQuote">
    <w:name w:val="Intense Quote"/>
    <w:basedOn w:val="Normal"/>
    <w:next w:val="Normal"/>
    <w:link w:val="IntenseQuoteChar"/>
    <w:uiPriority w:val="30"/>
    <w:qFormat/>
    <w:rsid w:val="00522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7B2"/>
    <w:rPr>
      <w:i/>
      <w:iCs/>
      <w:color w:val="0F4761" w:themeColor="accent1" w:themeShade="BF"/>
    </w:rPr>
  </w:style>
  <w:style w:type="character" w:styleId="IntenseReference">
    <w:name w:val="Intense Reference"/>
    <w:basedOn w:val="DefaultParagraphFont"/>
    <w:uiPriority w:val="32"/>
    <w:qFormat/>
    <w:rsid w:val="005227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13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C4E4CF17-BC46-48F2-9130-3622CFE8959B}"/>
</file>

<file path=customXml/itemProps2.xml><?xml version="1.0" encoding="utf-8"?>
<ds:datastoreItem xmlns:ds="http://schemas.openxmlformats.org/officeDocument/2006/customXml" ds:itemID="{C5FBBAB4-6D57-49E6-AAC0-0FFE017143F4}"/>
</file>

<file path=customXml/itemProps3.xml><?xml version="1.0" encoding="utf-8"?>
<ds:datastoreItem xmlns:ds="http://schemas.openxmlformats.org/officeDocument/2006/customXml" ds:itemID="{916D6C9E-AE16-493F-93F3-5D7F82B8FCAD}"/>
</file>

<file path=docProps/app.xml><?xml version="1.0" encoding="utf-8"?>
<Properties xmlns="http://schemas.openxmlformats.org/officeDocument/2006/extended-properties" xmlns:vt="http://schemas.openxmlformats.org/officeDocument/2006/docPropsVTypes">
  <Template>Normal</Template>
  <TotalTime>1</TotalTime>
  <Pages>5</Pages>
  <Words>941</Words>
  <Characters>5369</Characters>
  <Application>Microsoft Office Word</Application>
  <DocSecurity>0</DocSecurity>
  <Lines>44</Lines>
  <Paragraphs>12</Paragraphs>
  <ScaleCrop>false</ScaleCrop>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2025-05-28T01:51:00Z</dcterms:created>
  <dcterms:modified xsi:type="dcterms:W3CDTF">2025-05-28T01:52:00Z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