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83576" w14:textId="77777777" w:rsidR="00B61019" w:rsidRPr="00B61019" w:rsidRDefault="00B61019" w:rsidP="00B6101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61019">
        <w:rPr>
          <w:rFonts w:ascii="Montserrat" w:eastAsia="Times New Roman" w:hAnsi="Montserrat" w:cs="Times New Roman"/>
          <w:b/>
          <w:bCs/>
          <w:color w:val="006C91"/>
          <w:kern w:val="36"/>
          <w:sz w:val="51"/>
          <w:szCs w:val="51"/>
          <w:bdr w:val="none" w:sz="0" w:space="0" w:color="auto" w:frame="1"/>
          <w:lang w:eastAsia="en-AU"/>
          <w14:ligatures w14:val="none"/>
        </w:rPr>
        <w:t xml:space="preserve">Bullying and </w:t>
      </w:r>
      <w:proofErr w:type="spellStart"/>
      <w:r w:rsidRPr="00B61019">
        <w:rPr>
          <w:rFonts w:ascii="Montserrat" w:eastAsia="Times New Roman" w:hAnsi="Montserrat" w:cs="Times New Roman"/>
          <w:b/>
          <w:bCs/>
          <w:color w:val="006C91"/>
          <w:kern w:val="36"/>
          <w:sz w:val="51"/>
          <w:szCs w:val="51"/>
          <w:bdr w:val="none" w:sz="0" w:space="0" w:color="auto" w:frame="1"/>
          <w:lang w:eastAsia="en-AU"/>
          <w14:ligatures w14:val="none"/>
        </w:rPr>
        <w:t>Harrasment</w:t>
      </w:r>
      <w:proofErr w:type="spellEnd"/>
      <w:r w:rsidRPr="00B61019">
        <w:rPr>
          <w:rFonts w:ascii="Montserrat" w:eastAsia="Times New Roman" w:hAnsi="Montserrat" w:cs="Times New Roman"/>
          <w:b/>
          <w:bCs/>
          <w:color w:val="006C91"/>
          <w:kern w:val="36"/>
          <w:sz w:val="51"/>
          <w:szCs w:val="51"/>
          <w:bdr w:val="none" w:sz="0" w:space="0" w:color="auto" w:frame="1"/>
          <w:lang w:eastAsia="en-AU"/>
          <w14:ligatures w14:val="none"/>
        </w:rPr>
        <w:t xml:space="preserve"> Policy and Procedure</w:t>
      </w:r>
    </w:p>
    <w:p w14:paraId="0AD7F731" w14:textId="77777777" w:rsidR="00B61019" w:rsidRPr="00B61019" w:rsidRDefault="00B61019" w:rsidP="00B6101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61019">
        <w:rPr>
          <w:rFonts w:ascii="Montserrat" w:eastAsia="Times New Roman" w:hAnsi="Montserrat" w:cs="Times New Roman"/>
          <w:b/>
          <w:bCs/>
          <w:color w:val="006C91"/>
          <w:kern w:val="36"/>
          <w:sz w:val="51"/>
          <w:szCs w:val="51"/>
          <w:bdr w:val="none" w:sz="0" w:space="0" w:color="auto" w:frame="1"/>
          <w:lang w:eastAsia="en-AU"/>
          <w14:ligatures w14:val="none"/>
        </w:rPr>
        <w:t>(DR4)</w:t>
      </w:r>
    </w:p>
    <w:p w14:paraId="545CFB5F"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32C814" w14:textId="16E46E02"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932605D"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The purpose of the Bullying and Harassment Policy is to create a workplace culture where all employees are treated with dignity and respect. All staff must behave in accordance with Health United’s Code of Conduct. All staff have a shared obligation to create and maintain a positive, productive and respectful work environment. Workplace harassment or bullying by or towards any personnel, contractor, supplier, student, customer, patient or visitor in any work-related situation will not be tolerated by Health United under any circumstances.</w:t>
      </w:r>
    </w:p>
    <w:p w14:paraId="225CCA29"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A79300" w14:textId="0E2451A4"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Scope</w:t>
      </w:r>
    </w:p>
    <w:p w14:paraId="13BF17DB"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7122479C"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502F085" w14:textId="5CC4489B"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7CD1EE7C"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Establishing trust between patients and staff is an essential part of our service standards. Supervisors and management are responsible for providing a working environment free from bullying and harassment, ensuring that all complaints are taken seriously and taking appropriate action whenever bullying and/or harassment occurs.</w:t>
      </w:r>
    </w:p>
    <w:p w14:paraId="768D1E0E"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CB718E3" w14:textId="4B221BB0"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7429076"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Information Privacy Act 2014</w:t>
      </w:r>
    </w:p>
    <w:p w14:paraId="0FACCA19"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Privacy Act 1988</w:t>
      </w:r>
    </w:p>
    <w:p w14:paraId="72D1E2A4"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Sex Discrimination Act 1984</w:t>
      </w:r>
    </w:p>
    <w:p w14:paraId="78F0AB4E"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Racial Discrimination Act 1975</w:t>
      </w:r>
    </w:p>
    <w:p w14:paraId="43E8C7BF"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Disability Discrimination Act 1992</w:t>
      </w:r>
    </w:p>
    <w:p w14:paraId="5443C054" w14:textId="77777777" w:rsidR="00B61019" w:rsidRPr="00B61019" w:rsidRDefault="00B61019" w:rsidP="00B6101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Human Rights Commission Act 1986</w:t>
      </w:r>
    </w:p>
    <w:p w14:paraId="46363D78" w14:textId="77777777"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29E0EE1A"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All decision-making regarding our Bullying and Harassment Procedure is carried out in accordance with the principles of our Bullying and Harassment Policy.</w:t>
      </w:r>
    </w:p>
    <w:p w14:paraId="4FA1D538" w14:textId="77777777" w:rsid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51B1631" w14:textId="1EC6E73D"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Bullying and Harassment Principles</w:t>
      </w:r>
    </w:p>
    <w:p w14:paraId="6B2F18DC"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 xml:space="preserve">All employees, medical professionals, contractors, volunteers, students, patients and visitors of Health United have the right to a safe and respectful workplace free from bullying and harassment. Our organisation expects </w:t>
      </w:r>
      <w:r w:rsidRPr="00B61019">
        <w:rPr>
          <w:rFonts w:ascii="Montserrat" w:eastAsia="Times New Roman" w:hAnsi="Montserrat" w:cs="Times New Roman"/>
          <w:color w:val="5F646A"/>
          <w:kern w:val="0"/>
          <w:sz w:val="23"/>
          <w:szCs w:val="23"/>
          <w:lang w:eastAsia="en-AU"/>
          <w14:ligatures w14:val="none"/>
        </w:rPr>
        <w:lastRenderedPageBreak/>
        <w:t>everyone to behave in a professional and respectful manner and treat others with dignity and respect.</w:t>
      </w:r>
    </w:p>
    <w:p w14:paraId="08D99F92"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Health United will not tolerate any form of bullying or harassment, including but not limited to:</w:t>
      </w:r>
    </w:p>
    <w:p w14:paraId="1FCB4A08" w14:textId="77777777" w:rsidR="00B61019" w:rsidRPr="00B61019" w:rsidRDefault="00B61019" w:rsidP="00B6101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physical bullying such as pushing, hitting or damaging property</w:t>
      </w:r>
    </w:p>
    <w:p w14:paraId="54E3CBE7" w14:textId="77777777" w:rsidR="00B61019" w:rsidRPr="00B61019" w:rsidRDefault="00B61019" w:rsidP="00B6101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verbal bullying such as teasing, name-calling or threats</w:t>
      </w:r>
    </w:p>
    <w:p w14:paraId="42124332" w14:textId="77777777" w:rsidR="00B61019" w:rsidRPr="00B61019" w:rsidRDefault="00B61019" w:rsidP="00B6101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psychological bullying such as isolation, manipulation or spreading rumours</w:t>
      </w:r>
    </w:p>
    <w:p w14:paraId="51A8ACAE" w14:textId="77777777" w:rsidR="00B61019" w:rsidRPr="00B61019" w:rsidRDefault="00B61019" w:rsidP="00B6101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sexual harassment such as unwanted sexual advances, comments or gestures</w:t>
      </w:r>
    </w:p>
    <w:p w14:paraId="4EF56F0B" w14:textId="77777777" w:rsidR="00B61019" w:rsidRPr="00B61019" w:rsidRDefault="00B61019" w:rsidP="00B6101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racial harassment such as racist comments, slurs or gestures.</w:t>
      </w:r>
    </w:p>
    <w:p w14:paraId="38B1DF0D"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Health United encourages anyone subjected to or who witnessed any incidents of bullying or harassment to report such events. Reports can be made to a supervisor, manager or human resources representative. A thorough investigation will be conducted into all reported incidents, and appropriate action will be taken to resolve the situation, which may include disciplinary action, mediation or termination of employment or engagement. All incidents of bullying and harassment will be treated confidentially, and the privacy of all parties involved will be respected.</w:t>
      </w:r>
    </w:p>
    <w:p w14:paraId="1AC6B856"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Anyone who engages in bullying or harassment may be held legally responsible for their actions and face consequences under workplace health and safety legislation.</w:t>
      </w:r>
    </w:p>
    <w:p w14:paraId="035C4ABE" w14:textId="77777777" w:rsid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49A8113" w14:textId="0E7D98D1"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Examples of Harassing or Bullying Behaviour</w:t>
      </w:r>
    </w:p>
    <w:p w14:paraId="46569AD5"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Harassing or bullying behaviour may include (but is not limited to):</w:t>
      </w:r>
    </w:p>
    <w:p w14:paraId="037EAA8F"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offensive comments on physical appearance, dress or private life</w:t>
      </w:r>
    </w:p>
    <w:p w14:paraId="2D61E6E0"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unwanted physical contact such as touching or unnecessary familiarity</w:t>
      </w:r>
    </w:p>
    <w:p w14:paraId="1FE2D853"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sexual jokes, suggestive behaviour, sexual innuendo or offensive telephone calls/emails</w:t>
      </w:r>
    </w:p>
    <w:p w14:paraId="5C919D6D"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demands for sexual favours</w:t>
      </w:r>
    </w:p>
    <w:p w14:paraId="59513E0E"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leering and obscene gestures</w:t>
      </w:r>
    </w:p>
    <w:p w14:paraId="1CC688AA"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racially based jokes or comments</w:t>
      </w:r>
    </w:p>
    <w:p w14:paraId="0775929D"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deliberately causing someone to be isolated</w:t>
      </w:r>
    </w:p>
    <w:p w14:paraId="448654FF"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unfair or excessive criticism</w:t>
      </w:r>
    </w:p>
    <w:p w14:paraId="70778ACF" w14:textId="77777777" w:rsidR="00B61019" w:rsidRPr="00B61019" w:rsidRDefault="00B61019" w:rsidP="00B6101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using aggressive language.</w:t>
      </w:r>
    </w:p>
    <w:p w14:paraId="12646E49"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8CA079"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0A952CD"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5150EAD" w14:textId="70F4F6B4"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96"/>
        <w:gridCol w:w="4792"/>
        <w:gridCol w:w="2394"/>
      </w:tblGrid>
      <w:tr w:rsidR="00B61019" w:rsidRPr="00B61019" w14:paraId="39CA9B39" w14:textId="77777777" w:rsidTr="00B6101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E0D6D9"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9EE7B2"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2B7F96"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B61019" w:rsidRPr="00B61019" w14:paraId="38B5E7D8" w14:textId="77777777" w:rsidTr="00B6101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B1AB9B"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Bullying</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11213E"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 xml:space="preserve">Workplace bullying is repeated and unreasonable behaviour directed towards a worker or a group of workers that creates a risk to health and safety. Unreasonable behaviour does not include reasonable management action, such as discussions about work performance, </w:t>
            </w:r>
            <w:proofErr w:type="gramStart"/>
            <w:r w:rsidRPr="00B61019">
              <w:rPr>
                <w:rFonts w:ascii="Montserrat" w:eastAsia="Times New Roman" w:hAnsi="Montserrat" w:cs="Times New Roman"/>
                <w:color w:val="5F646A"/>
                <w:kern w:val="0"/>
                <w:sz w:val="23"/>
                <w:szCs w:val="23"/>
                <w:lang w:eastAsia="en-AU"/>
                <w14:ligatures w14:val="none"/>
              </w:rPr>
              <w:t>as long as</w:t>
            </w:r>
            <w:proofErr w:type="gramEnd"/>
            <w:r w:rsidRPr="00B61019">
              <w:rPr>
                <w:rFonts w:ascii="Montserrat" w:eastAsia="Times New Roman" w:hAnsi="Montserrat" w:cs="Times New Roman"/>
                <w:color w:val="5F646A"/>
                <w:kern w:val="0"/>
                <w:sz w:val="23"/>
                <w:szCs w:val="23"/>
                <w:lang w:eastAsia="en-AU"/>
                <w14:ligatures w14:val="none"/>
              </w:rPr>
              <w:t xml:space="preserve"> they are taken in a reasonable way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350963"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Safe Work Australia</w:t>
            </w:r>
          </w:p>
        </w:tc>
      </w:tr>
      <w:tr w:rsidR="00B61019" w:rsidRPr="00B61019" w14:paraId="786E820A" w14:textId="77777777" w:rsidTr="00B6101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8C0AE2"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Harassment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A4988"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Harassment is unwelcome behaviour that intimidates, offends or humiliates a person. It can be inferred from a single incident. It may target personal characteristics such as race, age, gender, disability, religion or sexuality.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33C08B"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Safe Work Australia</w:t>
            </w:r>
          </w:p>
        </w:tc>
      </w:tr>
      <w:tr w:rsidR="00B61019" w:rsidRPr="00B61019" w14:paraId="2424A8D9" w14:textId="77777777" w:rsidTr="00B6101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7FA8E7"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Occupational violence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7F75B8"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 xml:space="preserve">Any incident where an employee is abused, threatened or assaulted in circumstances arising out of, or </w:t>
            </w:r>
            <w:proofErr w:type="gramStart"/>
            <w:r w:rsidRPr="00B61019">
              <w:rPr>
                <w:rFonts w:ascii="Montserrat" w:eastAsia="Times New Roman" w:hAnsi="Montserrat" w:cs="Times New Roman"/>
                <w:color w:val="5F646A"/>
                <w:kern w:val="0"/>
                <w:sz w:val="23"/>
                <w:szCs w:val="23"/>
                <w:lang w:eastAsia="en-AU"/>
                <w14:ligatures w14:val="none"/>
              </w:rPr>
              <w:t>in the course of</w:t>
            </w:r>
            <w:proofErr w:type="gramEnd"/>
            <w:r w:rsidRPr="00B61019">
              <w:rPr>
                <w:rFonts w:ascii="Montserrat" w:eastAsia="Times New Roman" w:hAnsi="Montserrat" w:cs="Times New Roman"/>
                <w:color w:val="5F646A"/>
                <w:kern w:val="0"/>
                <w:sz w:val="23"/>
                <w:szCs w:val="23"/>
                <w:lang w:eastAsia="en-AU"/>
                <w14:ligatures w14:val="none"/>
              </w:rPr>
              <w:t>, their employment.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D3D87A"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Safe Work Australia</w:t>
            </w:r>
          </w:p>
        </w:tc>
      </w:tr>
      <w:tr w:rsidR="00B61019" w:rsidRPr="00B61019" w14:paraId="21018D7F" w14:textId="77777777" w:rsidTr="00B6101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6E4F38"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Sexual harassment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E1EEA2"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Sexual harassment is an unwelcome sexual advance, unwelcome request for sexual favours or other unwelcome conduct of a sexual nature which makes a person feel offended, humiliated and/or intimidated, where a reasonable person would anticipate that reaction in the circumstances.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8CAE25"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Australian Human Rights Commission</w:t>
            </w:r>
          </w:p>
        </w:tc>
      </w:tr>
    </w:tbl>
    <w:p w14:paraId="2145F217"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9E02A0" w14:textId="7ADA3C3D"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FD78485" w14:textId="77777777" w:rsidR="00B61019" w:rsidRPr="00B61019" w:rsidRDefault="00B61019" w:rsidP="00B6101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Privacy and Confidentiality Policy and Procedure</w:t>
      </w:r>
    </w:p>
    <w:p w14:paraId="3A03DEB3" w14:textId="77777777" w:rsidR="00B61019" w:rsidRPr="00B61019" w:rsidRDefault="00B61019" w:rsidP="00B6101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Staff Health and Wellbeing Policy and Procedure</w:t>
      </w:r>
    </w:p>
    <w:p w14:paraId="41834096" w14:textId="77777777" w:rsidR="00B61019" w:rsidRPr="00B61019" w:rsidRDefault="00B61019" w:rsidP="00B6101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Code of Conduct Policy and Procedure</w:t>
      </w:r>
    </w:p>
    <w:p w14:paraId="63517FE0" w14:textId="77777777" w:rsidR="00B61019" w:rsidRPr="00B61019" w:rsidRDefault="00B61019" w:rsidP="00B6101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Inclusion and Diversity Policy and Procedure</w:t>
      </w:r>
    </w:p>
    <w:p w14:paraId="48A395DB" w14:textId="77777777" w:rsidR="00B61019" w:rsidRPr="00B61019" w:rsidRDefault="00B61019" w:rsidP="00B6101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Workplace Health and Safety Policy and Procedure</w:t>
      </w:r>
    </w:p>
    <w:p w14:paraId="28A41E77"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49E8E55"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6B8D876" w14:textId="3B317D3E"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3C5501E8"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Bullying and Harassment Policy to enable staff to fulfil their roles effectively. In addition, we promote information sharing at staff meetings, sharing information received from industry trends or changes in legislation and consultation at policy review sessions.</w:t>
      </w:r>
    </w:p>
    <w:p w14:paraId="57A5948C"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36EF5C" w14:textId="01C758C8"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966"/>
        <w:gridCol w:w="4226"/>
        <w:gridCol w:w="2390"/>
      </w:tblGrid>
      <w:tr w:rsidR="00B61019" w:rsidRPr="00B61019" w14:paraId="1AFCB714" w14:textId="77777777" w:rsidTr="00B61019">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895A3C"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57AA61"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302B5F"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61019" w:rsidRPr="00B61019" w14:paraId="364EECAA" w14:textId="77777777" w:rsidTr="00B61019">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082C64"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Implemented April 2024</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BE607"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44B05" w14:textId="77777777" w:rsidR="00B61019" w:rsidRPr="00B61019" w:rsidRDefault="00B61019" w:rsidP="00B61019">
            <w:pPr>
              <w:spacing w:after="0" w:line="240" w:lineRule="auto"/>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April 2025</w:t>
            </w:r>
          </w:p>
        </w:tc>
      </w:tr>
    </w:tbl>
    <w:p w14:paraId="77379350"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D9F42D" w14:textId="064098EE"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0792197"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749AFC36" w14:textId="77777777" w:rsid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20A5D05" w14:textId="2A1B4E63" w:rsidR="00B61019" w:rsidRPr="00B61019" w:rsidRDefault="00B61019" w:rsidP="00B6101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61019">
        <w:rPr>
          <w:rFonts w:ascii="Montserrat" w:eastAsia="Times New Roman" w:hAnsi="Montserrat" w:cs="Times New Roman"/>
          <w:b/>
          <w:bCs/>
          <w:color w:val="ED1E67"/>
          <w:kern w:val="0"/>
          <w:sz w:val="44"/>
          <w:szCs w:val="44"/>
          <w:bdr w:val="none" w:sz="0" w:space="0" w:color="auto" w:frame="1"/>
          <w:lang w:eastAsia="en-AU"/>
          <w14:ligatures w14:val="none"/>
        </w:rPr>
        <w:t>Bullying and Harassment Procedure</w:t>
      </w:r>
    </w:p>
    <w:p w14:paraId="429F6760" w14:textId="77777777"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Reporting Incidents</w:t>
      </w:r>
    </w:p>
    <w:p w14:paraId="784DB08D"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Anyone who experiences or witnesses bullying or harassment is encouraged to report the incident as soon as possible to a supervisor, manager or human resources representative in person, by phone, via email or in writing.</w:t>
      </w:r>
    </w:p>
    <w:p w14:paraId="577B19E4"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The report should include:</w:t>
      </w:r>
    </w:p>
    <w:p w14:paraId="289D25A8" w14:textId="77777777" w:rsidR="00B61019" w:rsidRPr="00B61019" w:rsidRDefault="00B61019" w:rsidP="00B6101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 description of the behaviour and when it occurred</w:t>
      </w:r>
    </w:p>
    <w:p w14:paraId="2FBA721A" w14:textId="77777777" w:rsidR="00B61019" w:rsidRPr="00B61019" w:rsidRDefault="00B61019" w:rsidP="00B6101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the names of the individuals involved (if known)</w:t>
      </w:r>
    </w:p>
    <w:p w14:paraId="1EB821A5" w14:textId="77777777" w:rsidR="00B61019" w:rsidRPr="00B61019" w:rsidRDefault="00B61019" w:rsidP="00B6101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any witnesses to the incident</w:t>
      </w:r>
    </w:p>
    <w:p w14:paraId="18EF7463" w14:textId="77777777" w:rsidR="00B61019" w:rsidRPr="00B61019" w:rsidRDefault="00B61019" w:rsidP="00B6101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any supporting documentation, such as messages or emails.</w:t>
      </w:r>
    </w:p>
    <w:p w14:paraId="3550AB58"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All reported incidents will be investigated thoroughly and confidentially. Once a report has been made, the parties involved should be told what support is available, e.g. employee assistance programs, and allowed a support person to be present at interviews or meetings, e.g. health and safety representative, union representative or work colleague.</w:t>
      </w:r>
    </w:p>
    <w:p w14:paraId="2AE532FD" w14:textId="77777777" w:rsid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2CA1D57" w14:textId="2F1DF24D"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Initial Assessment</w:t>
      </w:r>
    </w:p>
    <w:p w14:paraId="4ED492A8"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Upon receipt of a report, the designated representative will conduct an initial assessment to determine the appropriate course of action. The representative may consult the human resources department and/or relevant legal counsel.</w:t>
      </w:r>
    </w:p>
    <w:p w14:paraId="4C0B2134" w14:textId="77777777"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lastRenderedPageBreak/>
        <w:t>Investigation</w:t>
      </w:r>
    </w:p>
    <w:p w14:paraId="6205B07D"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 xml:space="preserve">A designated person, such as a human resources representative or a supervisor, will </w:t>
      </w:r>
      <w:proofErr w:type="gramStart"/>
      <w:r w:rsidRPr="00B61019">
        <w:rPr>
          <w:rFonts w:ascii="Montserrat" w:eastAsia="Times New Roman" w:hAnsi="Montserrat" w:cs="Times New Roman"/>
          <w:color w:val="5F646A"/>
          <w:kern w:val="0"/>
          <w:sz w:val="23"/>
          <w:szCs w:val="23"/>
          <w:lang w:eastAsia="en-AU"/>
          <w14:ligatures w14:val="none"/>
        </w:rPr>
        <w:t>conduct an investigation</w:t>
      </w:r>
      <w:proofErr w:type="gramEnd"/>
      <w:r w:rsidRPr="00B61019">
        <w:rPr>
          <w:rFonts w:ascii="Montserrat" w:eastAsia="Times New Roman" w:hAnsi="Montserrat" w:cs="Times New Roman"/>
          <w:color w:val="5F646A"/>
          <w:kern w:val="0"/>
          <w:sz w:val="23"/>
          <w:szCs w:val="23"/>
          <w:lang w:eastAsia="en-AU"/>
          <w14:ligatures w14:val="none"/>
        </w:rPr>
        <w:t>. The investigation will include interviewing the person who made the report, the person accused of bullying or harassment and any witnesses. All parties involved will be kept informed of the progress of the investigation and the outcome.</w:t>
      </w:r>
    </w:p>
    <w:p w14:paraId="36092054" w14:textId="77777777" w:rsid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F509B22" w14:textId="35E1E489"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Resolution</w:t>
      </w:r>
    </w:p>
    <w:p w14:paraId="225C1429"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Based on the findings of the investigation, Health United will take appropriate action to resolve the situation, which may include:</w:t>
      </w:r>
    </w:p>
    <w:p w14:paraId="417E3433" w14:textId="77777777" w:rsidR="00B61019" w:rsidRPr="00B61019" w:rsidRDefault="00B61019" w:rsidP="00B6101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mediation between the individuals involved</w:t>
      </w:r>
    </w:p>
    <w:p w14:paraId="21A5510F" w14:textId="77777777" w:rsidR="00B61019" w:rsidRPr="00B61019" w:rsidRDefault="00B61019" w:rsidP="00B6101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disciplinary action, up to and including termination of employment or engagement</w:t>
      </w:r>
    </w:p>
    <w:p w14:paraId="5E237FB1" w14:textId="77777777" w:rsidR="00B61019" w:rsidRPr="00B61019" w:rsidRDefault="00B61019" w:rsidP="00B6101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referral to an external support service or counsellor.</w:t>
      </w:r>
    </w:p>
    <w:p w14:paraId="12E6A1F0"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Health United staff will document the outcome of the investigation and any actions taken. The person who made the report will be informed of the outcome of the resolution. All parties involved will be expected to maintain confidentiality and respect others’ privacy.</w:t>
      </w:r>
    </w:p>
    <w:p w14:paraId="44EA5769" w14:textId="77777777" w:rsid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4DF3899" w14:textId="172A1813" w:rsidR="00B61019" w:rsidRPr="00B61019" w:rsidRDefault="00B61019" w:rsidP="00B6101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61019">
        <w:rPr>
          <w:rFonts w:ascii="Montserrat" w:eastAsia="Times New Roman" w:hAnsi="Montserrat" w:cs="Times New Roman"/>
          <w:b/>
          <w:bCs/>
          <w:color w:val="FCB53B"/>
          <w:kern w:val="0"/>
          <w:sz w:val="36"/>
          <w:szCs w:val="36"/>
          <w:bdr w:val="none" w:sz="0" w:space="0" w:color="auto" w:frame="1"/>
          <w:lang w:eastAsia="en-AU"/>
          <w14:ligatures w14:val="none"/>
        </w:rPr>
        <w:t>Follow-up</w:t>
      </w:r>
    </w:p>
    <w:p w14:paraId="728B1933"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Health United will follow up with all parties involved to ensure the situation has been resolved and monitor any potential ongoing issues. Everyone is encouraged to report any further incidents of bullying or harassment.</w:t>
      </w:r>
    </w:p>
    <w:p w14:paraId="5D52AEA4" w14:textId="77777777" w:rsidR="00B61019" w:rsidRPr="00B61019" w:rsidRDefault="00B61019" w:rsidP="00B6101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61019">
        <w:rPr>
          <w:rFonts w:ascii="Montserrat" w:eastAsia="Times New Roman" w:hAnsi="Montserrat" w:cs="Times New Roman"/>
          <w:color w:val="5F646A"/>
          <w:kern w:val="0"/>
          <w:sz w:val="23"/>
          <w:szCs w:val="23"/>
          <w:lang w:eastAsia="en-AU"/>
          <w14:ligatures w14:val="none"/>
        </w:rPr>
        <w:t>Anyone who has experienced bullying or harassment will be offered support, such as counselling or time off work.</w:t>
      </w:r>
    </w:p>
    <w:p w14:paraId="4753FE54" w14:textId="77777777" w:rsidR="00B61019" w:rsidRDefault="00B61019"/>
    <w:sectPr w:rsidR="00B61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2DFC"/>
    <w:multiLevelType w:val="multilevel"/>
    <w:tmpl w:val="C8B8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610ED6"/>
    <w:multiLevelType w:val="multilevel"/>
    <w:tmpl w:val="9D56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767563"/>
    <w:multiLevelType w:val="multilevel"/>
    <w:tmpl w:val="2AB8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EC3503"/>
    <w:multiLevelType w:val="multilevel"/>
    <w:tmpl w:val="099E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D05C1F"/>
    <w:multiLevelType w:val="multilevel"/>
    <w:tmpl w:val="BAA4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C12891"/>
    <w:multiLevelType w:val="multilevel"/>
    <w:tmpl w:val="FFE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4134392">
    <w:abstractNumId w:val="4"/>
  </w:num>
  <w:num w:numId="2" w16cid:durableId="1007439805">
    <w:abstractNumId w:val="2"/>
  </w:num>
  <w:num w:numId="3" w16cid:durableId="2120098916">
    <w:abstractNumId w:val="1"/>
  </w:num>
  <w:num w:numId="4" w16cid:durableId="1632636260">
    <w:abstractNumId w:val="3"/>
  </w:num>
  <w:num w:numId="5" w16cid:durableId="829903836">
    <w:abstractNumId w:val="0"/>
  </w:num>
  <w:num w:numId="6" w16cid:durableId="2363306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019"/>
    <w:rsid w:val="009048C2"/>
    <w:rsid w:val="00B610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E82D"/>
  <w15:chartTrackingRefBased/>
  <w15:docId w15:val="{AC8E66BD-CE56-4555-9F29-B14E305BC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0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0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0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0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0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0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0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0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0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0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0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0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0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0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0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0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0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019"/>
    <w:rPr>
      <w:rFonts w:eastAsiaTheme="majorEastAsia" w:cstheme="majorBidi"/>
      <w:color w:val="272727" w:themeColor="text1" w:themeTint="D8"/>
    </w:rPr>
  </w:style>
  <w:style w:type="paragraph" w:styleId="Title">
    <w:name w:val="Title"/>
    <w:basedOn w:val="Normal"/>
    <w:next w:val="Normal"/>
    <w:link w:val="TitleChar"/>
    <w:uiPriority w:val="10"/>
    <w:qFormat/>
    <w:rsid w:val="00B610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0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0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0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019"/>
    <w:pPr>
      <w:spacing w:before="160"/>
      <w:jc w:val="center"/>
    </w:pPr>
    <w:rPr>
      <w:i/>
      <w:iCs/>
      <w:color w:val="404040" w:themeColor="text1" w:themeTint="BF"/>
    </w:rPr>
  </w:style>
  <w:style w:type="character" w:customStyle="1" w:styleId="QuoteChar">
    <w:name w:val="Quote Char"/>
    <w:basedOn w:val="DefaultParagraphFont"/>
    <w:link w:val="Quote"/>
    <w:uiPriority w:val="29"/>
    <w:rsid w:val="00B61019"/>
    <w:rPr>
      <w:i/>
      <w:iCs/>
      <w:color w:val="404040" w:themeColor="text1" w:themeTint="BF"/>
    </w:rPr>
  </w:style>
  <w:style w:type="paragraph" w:styleId="ListParagraph">
    <w:name w:val="List Paragraph"/>
    <w:basedOn w:val="Normal"/>
    <w:uiPriority w:val="34"/>
    <w:qFormat/>
    <w:rsid w:val="00B61019"/>
    <w:pPr>
      <w:ind w:left="720"/>
      <w:contextualSpacing/>
    </w:pPr>
  </w:style>
  <w:style w:type="character" w:styleId="IntenseEmphasis">
    <w:name w:val="Intense Emphasis"/>
    <w:basedOn w:val="DefaultParagraphFont"/>
    <w:uiPriority w:val="21"/>
    <w:qFormat/>
    <w:rsid w:val="00B61019"/>
    <w:rPr>
      <w:i/>
      <w:iCs/>
      <w:color w:val="0F4761" w:themeColor="accent1" w:themeShade="BF"/>
    </w:rPr>
  </w:style>
  <w:style w:type="paragraph" w:styleId="IntenseQuote">
    <w:name w:val="Intense Quote"/>
    <w:basedOn w:val="Normal"/>
    <w:next w:val="Normal"/>
    <w:link w:val="IntenseQuoteChar"/>
    <w:uiPriority w:val="30"/>
    <w:qFormat/>
    <w:rsid w:val="00B610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019"/>
    <w:rPr>
      <w:i/>
      <w:iCs/>
      <w:color w:val="0F4761" w:themeColor="accent1" w:themeShade="BF"/>
    </w:rPr>
  </w:style>
  <w:style w:type="character" w:styleId="IntenseReference">
    <w:name w:val="Intense Reference"/>
    <w:basedOn w:val="DefaultParagraphFont"/>
    <w:uiPriority w:val="32"/>
    <w:qFormat/>
    <w:rsid w:val="00B610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07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760F811-52D9-4A9D-B69F-C3A9C65C5BB8}"/>
</file>

<file path=customXml/itemProps2.xml><?xml version="1.0" encoding="utf-8"?>
<ds:datastoreItem xmlns:ds="http://schemas.openxmlformats.org/officeDocument/2006/customXml" ds:itemID="{5B04209D-8B1B-454A-8D0E-091E9BD4FE84}"/>
</file>

<file path=customXml/itemProps3.xml><?xml version="1.0" encoding="utf-8"?>
<ds:datastoreItem xmlns:ds="http://schemas.openxmlformats.org/officeDocument/2006/customXml" ds:itemID="{B7AB629B-9393-4EB9-A4CB-351A3B295931}"/>
</file>

<file path=docProps/app.xml><?xml version="1.0" encoding="utf-8"?>
<Properties xmlns="http://schemas.openxmlformats.org/officeDocument/2006/extended-properties" xmlns:vt="http://schemas.openxmlformats.org/officeDocument/2006/docPropsVTypes">
  <Template>Normal</Template>
  <TotalTime>8</TotalTime>
  <Pages>5</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2025-05-28T00:09:00Z</dcterms:created>
  <dcterms:modified xsi:type="dcterms:W3CDTF">2025-05-28T00:17:00Z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