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CA9631" w14:textId="77777777" w:rsidR="00202ECE" w:rsidRPr="00202ECE" w:rsidRDefault="00202ECE" w:rsidP="00202ECE">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202ECE">
        <w:rPr>
          <w:rFonts w:ascii="Montserrat" w:eastAsia="Times New Roman" w:hAnsi="Montserrat" w:cs="Times New Roman"/>
          <w:b/>
          <w:bCs/>
          <w:color w:val="006C91"/>
          <w:kern w:val="36"/>
          <w:sz w:val="51"/>
          <w:szCs w:val="51"/>
          <w:bdr w:val="none" w:sz="0" w:space="0" w:color="auto" w:frame="1"/>
          <w:lang w:eastAsia="en-AU"/>
          <w14:ligatures w14:val="none"/>
        </w:rPr>
        <w:t>Code of Conduct Policy and Procedure</w:t>
      </w:r>
    </w:p>
    <w:p w14:paraId="19F0DD20" w14:textId="77777777" w:rsidR="00202ECE" w:rsidRPr="00202ECE" w:rsidRDefault="00202ECE" w:rsidP="00202ECE">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202ECE">
        <w:rPr>
          <w:rFonts w:ascii="Montserrat" w:eastAsia="Times New Roman" w:hAnsi="Montserrat" w:cs="Times New Roman"/>
          <w:b/>
          <w:bCs/>
          <w:color w:val="006C91"/>
          <w:kern w:val="36"/>
          <w:sz w:val="51"/>
          <w:szCs w:val="51"/>
          <w:bdr w:val="none" w:sz="0" w:space="0" w:color="auto" w:frame="1"/>
          <w:lang w:eastAsia="en-AU"/>
          <w14:ligatures w14:val="none"/>
        </w:rPr>
        <w:t>(DR7)</w:t>
      </w:r>
    </w:p>
    <w:p w14:paraId="5CB3E3DA" w14:textId="77777777" w:rsidR="00202ECE" w:rsidRDefault="00202ECE" w:rsidP="00202ECE">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85FC9E6" w14:textId="2DB03A28" w:rsidR="00202ECE" w:rsidRPr="00202ECE" w:rsidRDefault="00202ECE" w:rsidP="00202ECE">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202ECE">
        <w:rPr>
          <w:rFonts w:ascii="Montserrat" w:eastAsia="Times New Roman" w:hAnsi="Montserrat" w:cs="Times New Roman"/>
          <w:b/>
          <w:bCs/>
          <w:color w:val="ED1E67"/>
          <w:kern w:val="0"/>
          <w:sz w:val="44"/>
          <w:szCs w:val="44"/>
          <w:bdr w:val="none" w:sz="0" w:space="0" w:color="auto" w:frame="1"/>
          <w:lang w:eastAsia="en-AU"/>
          <w14:ligatures w14:val="none"/>
        </w:rPr>
        <w:t>Policy Statement</w:t>
      </w:r>
    </w:p>
    <w:p w14:paraId="1DD15C04" w14:textId="77777777" w:rsidR="00202ECE" w:rsidRPr="00202ECE" w:rsidRDefault="00202ECE" w:rsidP="00202EC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The purpose of the Code of Conduct Policy is to outline the standard of behaviour expected at Health United. In addition, the policy serves to ensure that all staff at Health United behave in a manner that does not compromise these legal obligations.</w:t>
      </w:r>
    </w:p>
    <w:p w14:paraId="03C3C8AB" w14:textId="77777777" w:rsidR="00202ECE" w:rsidRPr="00202ECE" w:rsidRDefault="00202ECE" w:rsidP="00202ECE">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202ECE">
        <w:rPr>
          <w:rFonts w:ascii="Montserrat" w:eastAsia="Times New Roman" w:hAnsi="Montserrat" w:cs="Times New Roman"/>
          <w:b/>
          <w:bCs/>
          <w:color w:val="ED1E67"/>
          <w:kern w:val="0"/>
          <w:sz w:val="44"/>
          <w:szCs w:val="44"/>
          <w:bdr w:val="none" w:sz="0" w:space="0" w:color="auto" w:frame="1"/>
          <w:lang w:eastAsia="en-AU"/>
          <w14:ligatures w14:val="none"/>
        </w:rPr>
        <w:t>Scope</w:t>
      </w:r>
    </w:p>
    <w:p w14:paraId="08F5F8FA" w14:textId="77777777" w:rsidR="00202ECE" w:rsidRPr="00202ECE" w:rsidRDefault="00202ECE" w:rsidP="00202EC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This policy applies to patients, staff, management, medical professionals, students and visitors of Health United.</w:t>
      </w:r>
    </w:p>
    <w:p w14:paraId="3112B7FA" w14:textId="77777777" w:rsidR="00202ECE" w:rsidRDefault="00202ECE" w:rsidP="00202ECE">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F5D52C7" w14:textId="7C38FB6E" w:rsidR="00202ECE" w:rsidRPr="00202ECE" w:rsidRDefault="00202ECE" w:rsidP="00202ECE">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202ECE">
        <w:rPr>
          <w:rFonts w:ascii="Montserrat" w:eastAsia="Times New Roman" w:hAnsi="Montserrat" w:cs="Times New Roman"/>
          <w:b/>
          <w:bCs/>
          <w:color w:val="ED1E67"/>
          <w:kern w:val="0"/>
          <w:sz w:val="44"/>
          <w:szCs w:val="44"/>
          <w:bdr w:val="none" w:sz="0" w:space="0" w:color="auto" w:frame="1"/>
          <w:lang w:eastAsia="en-AU"/>
          <w14:ligatures w14:val="none"/>
        </w:rPr>
        <w:t>Background</w:t>
      </w:r>
    </w:p>
    <w:p w14:paraId="1A3D92D5" w14:textId="77777777" w:rsidR="00202ECE" w:rsidRPr="00202ECE" w:rsidRDefault="00202ECE" w:rsidP="00202EC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At Health United, our patient’s safety, dignity and wellbeing are paramount to our core values and objectives.</w:t>
      </w:r>
    </w:p>
    <w:p w14:paraId="4736B67E" w14:textId="77777777" w:rsidR="00202ECE" w:rsidRPr="00202ECE" w:rsidRDefault="00202ECE" w:rsidP="00202EC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Our mission is “to deliver comprehensive allied health services with compassion, innovation, and excellence. Through collaborative efforts, we strive to optimise patient outcomes, promote wellness, and foster a culture of inclusivity and respect within our communities.”</w:t>
      </w:r>
    </w:p>
    <w:p w14:paraId="1903D3B2" w14:textId="77777777" w:rsidR="00202ECE" w:rsidRPr="00202ECE" w:rsidRDefault="00202ECE" w:rsidP="00202EC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We also acknowledge that as far as reasonably practicable, we are responsible and accountable for the safety of all patients in our care and anyone who is attending, visiting or providing services on behalf of Health United.</w:t>
      </w:r>
    </w:p>
    <w:p w14:paraId="42DD17ED" w14:textId="77777777" w:rsidR="00202ECE" w:rsidRPr="00202ECE" w:rsidRDefault="00202ECE" w:rsidP="00202EC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This Code of Conduct aims to outline the expectations about staff performance and behaviour by providing guidelines for ensuring that the best possible standards of service delivery and professional conduct are achieved. As an employer, we have the right to insist that all employees, students and volunteers refrain from unacceptable behaviour and poor performance and take appropriate action when such behaviour and performance occur. (Throughout this document, “employees” includes students and volunteers.)</w:t>
      </w:r>
    </w:p>
    <w:p w14:paraId="36EBA4C8" w14:textId="77777777" w:rsidR="00202ECE" w:rsidRPr="00202ECE" w:rsidRDefault="00202ECE" w:rsidP="00202EC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Similarly, all employees have the right to a discrimination and harassment-free workplace and the responsibility to ensure that they do not discriminate against or harass other employees or patients.</w:t>
      </w:r>
    </w:p>
    <w:p w14:paraId="553F6DE5" w14:textId="77777777" w:rsidR="00202ECE" w:rsidRDefault="00202ECE" w:rsidP="00202ECE">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91D63A7" w14:textId="3628C5F7" w:rsidR="00202ECE" w:rsidRPr="00202ECE" w:rsidRDefault="00202ECE" w:rsidP="00202ECE">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202ECE">
        <w:rPr>
          <w:rFonts w:ascii="Montserrat" w:eastAsia="Times New Roman" w:hAnsi="Montserrat" w:cs="Times New Roman"/>
          <w:b/>
          <w:bCs/>
          <w:color w:val="ED1E67"/>
          <w:kern w:val="0"/>
          <w:sz w:val="44"/>
          <w:szCs w:val="44"/>
          <w:bdr w:val="none" w:sz="0" w:space="0" w:color="auto" w:frame="1"/>
          <w:lang w:eastAsia="en-AU"/>
          <w14:ligatures w14:val="none"/>
        </w:rPr>
        <w:t>Legislative Requirements</w:t>
      </w:r>
    </w:p>
    <w:p w14:paraId="4784ACB9" w14:textId="77777777" w:rsidR="00202ECE" w:rsidRPr="00202ECE" w:rsidRDefault="00202ECE" w:rsidP="00202ECE">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Racial Discrimination Act (1975)</w:t>
      </w:r>
    </w:p>
    <w:p w14:paraId="47E311BE" w14:textId="77777777" w:rsidR="00202ECE" w:rsidRPr="00202ECE" w:rsidRDefault="00202ECE" w:rsidP="00202ECE">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Sex Discrimination Act (1984)</w:t>
      </w:r>
    </w:p>
    <w:p w14:paraId="6D2C8C60" w14:textId="77777777" w:rsidR="00202ECE" w:rsidRPr="00202ECE" w:rsidRDefault="00202ECE" w:rsidP="00202ECE">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Human Rights and Equal Employment Opportunity Commission Act (1986)</w:t>
      </w:r>
    </w:p>
    <w:p w14:paraId="61121D5C" w14:textId="77777777" w:rsidR="00202ECE" w:rsidRPr="00202ECE" w:rsidRDefault="00202ECE" w:rsidP="00202ECE">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Workplace Health and Safety Act (1989)</w:t>
      </w:r>
    </w:p>
    <w:p w14:paraId="0EFD2E36" w14:textId="77777777" w:rsidR="00202ECE" w:rsidRPr="00202ECE" w:rsidRDefault="00202ECE" w:rsidP="00202ECE">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Anti-Discrimination Act (1991)</w:t>
      </w:r>
    </w:p>
    <w:p w14:paraId="21E294A7" w14:textId="77777777" w:rsidR="00202ECE" w:rsidRPr="00202ECE" w:rsidRDefault="00202ECE" w:rsidP="00202ECE">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lastRenderedPageBreak/>
        <w:t>Disability Discrimination Act (1992)</w:t>
      </w:r>
    </w:p>
    <w:p w14:paraId="0C6D85A4" w14:textId="77777777" w:rsidR="00202ECE" w:rsidRPr="00202ECE" w:rsidRDefault="00202ECE" w:rsidP="00202ECE">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Mental Health Act 2014</w:t>
      </w:r>
    </w:p>
    <w:p w14:paraId="60AC962E" w14:textId="77777777" w:rsidR="00202ECE" w:rsidRPr="00202ECE" w:rsidRDefault="00202ECE" w:rsidP="00202ECE">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Work Health and Safety Act 2011</w:t>
      </w:r>
    </w:p>
    <w:p w14:paraId="580A45FD" w14:textId="77777777" w:rsidR="00202ECE" w:rsidRPr="00202ECE" w:rsidRDefault="00202ECE" w:rsidP="00202ECE">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Work Health and Safety Regulations 2011</w:t>
      </w:r>
    </w:p>
    <w:p w14:paraId="1D2BEE9A" w14:textId="77777777" w:rsidR="00202ECE" w:rsidRPr="00202ECE" w:rsidRDefault="00202ECE" w:rsidP="00202ECE">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National Registration and Accreditation Scheme (NRAS)</w:t>
      </w:r>
    </w:p>
    <w:p w14:paraId="396D4ECE" w14:textId="77777777" w:rsidR="00202ECE" w:rsidRPr="00202ECE" w:rsidRDefault="00202ECE" w:rsidP="00202ECE">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Health Practitioner Regulation National Law (NSW)</w:t>
      </w:r>
    </w:p>
    <w:p w14:paraId="31750BE7" w14:textId="77777777" w:rsidR="00202ECE" w:rsidRPr="00202ECE" w:rsidRDefault="00202ECE" w:rsidP="00202ECE">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Private Health Facilities Act 2007</w:t>
      </w:r>
    </w:p>
    <w:p w14:paraId="7256794D" w14:textId="77777777" w:rsidR="00202ECE" w:rsidRPr="00202ECE" w:rsidRDefault="00202ECE" w:rsidP="00202ECE">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Health Services Regulation 2013</w:t>
      </w:r>
    </w:p>
    <w:p w14:paraId="11B86E7E" w14:textId="77777777" w:rsidR="00202ECE" w:rsidRDefault="00202ECE" w:rsidP="00202ECE">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7A787DC0" w14:textId="7D67C9DF" w:rsidR="00202ECE" w:rsidRPr="00202ECE" w:rsidRDefault="00202ECE" w:rsidP="00202ECE">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202ECE">
        <w:rPr>
          <w:rFonts w:ascii="Montserrat" w:eastAsia="Times New Roman" w:hAnsi="Montserrat" w:cs="Times New Roman"/>
          <w:b/>
          <w:bCs/>
          <w:color w:val="ED1E67"/>
          <w:kern w:val="0"/>
          <w:sz w:val="44"/>
          <w:szCs w:val="44"/>
          <w:bdr w:val="none" w:sz="0" w:space="0" w:color="auto" w:frame="1"/>
          <w:lang w:eastAsia="en-AU"/>
          <w14:ligatures w14:val="none"/>
        </w:rPr>
        <w:t>Principles that Inform our Policy</w:t>
      </w:r>
    </w:p>
    <w:p w14:paraId="7B7D1579" w14:textId="77777777" w:rsidR="00202ECE" w:rsidRPr="00202ECE" w:rsidRDefault="00202ECE" w:rsidP="00202EC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All decision-making about our </w:t>
      </w:r>
      <w:r w:rsidRPr="00202ECE">
        <w:rPr>
          <w:rFonts w:ascii="Montserrat" w:eastAsia="Times New Roman" w:hAnsi="Montserrat" w:cs="Times New Roman"/>
          <w:i/>
          <w:iCs/>
          <w:color w:val="5F646A"/>
          <w:kern w:val="0"/>
          <w:sz w:val="23"/>
          <w:szCs w:val="23"/>
          <w:bdr w:val="none" w:sz="0" w:space="0" w:color="auto" w:frame="1"/>
          <w:lang w:eastAsia="en-AU"/>
          <w14:ligatures w14:val="none"/>
        </w:rPr>
        <w:t>Code of Conduct Procedure</w:t>
      </w:r>
      <w:r w:rsidRPr="00202ECE">
        <w:rPr>
          <w:rFonts w:ascii="Montserrat" w:eastAsia="Times New Roman" w:hAnsi="Montserrat" w:cs="Times New Roman"/>
          <w:color w:val="5F646A"/>
          <w:kern w:val="0"/>
          <w:sz w:val="23"/>
          <w:szCs w:val="23"/>
          <w:lang w:eastAsia="en-AU"/>
          <w14:ligatures w14:val="none"/>
        </w:rPr>
        <w:t> is carried out in accordance with the principles of our </w:t>
      </w:r>
      <w:r w:rsidRPr="00202ECE">
        <w:rPr>
          <w:rFonts w:ascii="Montserrat" w:eastAsia="Times New Roman" w:hAnsi="Montserrat" w:cs="Times New Roman"/>
          <w:i/>
          <w:iCs/>
          <w:color w:val="5F646A"/>
          <w:kern w:val="0"/>
          <w:sz w:val="23"/>
          <w:szCs w:val="23"/>
          <w:bdr w:val="none" w:sz="0" w:space="0" w:color="auto" w:frame="1"/>
          <w:lang w:eastAsia="en-AU"/>
          <w14:ligatures w14:val="none"/>
        </w:rPr>
        <w:t>Code of Conduct Policy</w:t>
      </w:r>
      <w:r w:rsidRPr="00202ECE">
        <w:rPr>
          <w:rFonts w:ascii="Montserrat" w:eastAsia="Times New Roman" w:hAnsi="Montserrat" w:cs="Times New Roman"/>
          <w:color w:val="5F646A"/>
          <w:kern w:val="0"/>
          <w:sz w:val="23"/>
          <w:szCs w:val="23"/>
          <w:lang w:eastAsia="en-AU"/>
          <w14:ligatures w14:val="none"/>
        </w:rPr>
        <w:t>.</w:t>
      </w:r>
    </w:p>
    <w:p w14:paraId="08ADC45D" w14:textId="77777777" w:rsidR="00202ECE" w:rsidRPr="00202ECE" w:rsidRDefault="00202ECE" w:rsidP="00202EC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A code of conduct policy is essential for promoting ethical conduct, maintaining professionalism, preventing misconduct, protecting legal and regulatory compliance, fostering trust, guiding decision-making, supporting organisational culture, and demonstrating commitment to stakeholders.</w:t>
      </w:r>
    </w:p>
    <w:p w14:paraId="0D52CB93" w14:textId="77777777" w:rsidR="00202ECE" w:rsidRPr="00202ECE" w:rsidRDefault="00202ECE" w:rsidP="00202ECE">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b/>
          <w:bCs/>
          <w:color w:val="5F646A"/>
          <w:kern w:val="0"/>
          <w:sz w:val="23"/>
          <w:szCs w:val="23"/>
          <w:bdr w:val="none" w:sz="0" w:space="0" w:color="auto" w:frame="1"/>
          <w:lang w:eastAsia="en-AU"/>
          <w14:ligatures w14:val="none"/>
        </w:rPr>
        <w:t>Establishing Behavioural Expectations</w:t>
      </w:r>
      <w:r w:rsidRPr="00202ECE">
        <w:rPr>
          <w:rFonts w:ascii="Montserrat" w:eastAsia="Times New Roman" w:hAnsi="Montserrat" w:cs="Times New Roman"/>
          <w:color w:val="5F646A"/>
          <w:kern w:val="0"/>
          <w:sz w:val="23"/>
          <w:szCs w:val="23"/>
          <w:lang w:eastAsia="en-AU"/>
          <w14:ligatures w14:val="none"/>
        </w:rPr>
        <w:t>: A code of conduct outlines the expected behaviour and ethical standards for all individuals associated with Health United, including employees, contractors, volunteers, and stakeholders. It sets clear guidelines for acceptable behaviour and helps create a positive and respectful work environment.</w:t>
      </w:r>
    </w:p>
    <w:p w14:paraId="3C588B30" w14:textId="77777777" w:rsidR="00202ECE" w:rsidRPr="00202ECE" w:rsidRDefault="00202ECE" w:rsidP="00202ECE">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b/>
          <w:bCs/>
          <w:color w:val="5F646A"/>
          <w:kern w:val="0"/>
          <w:sz w:val="23"/>
          <w:szCs w:val="23"/>
          <w:bdr w:val="none" w:sz="0" w:space="0" w:color="auto" w:frame="1"/>
          <w:lang w:eastAsia="en-AU"/>
          <w14:ligatures w14:val="none"/>
        </w:rPr>
        <w:t>Promoting Ethical Conduct</w:t>
      </w:r>
      <w:r w:rsidRPr="00202ECE">
        <w:rPr>
          <w:rFonts w:ascii="Montserrat" w:eastAsia="Times New Roman" w:hAnsi="Montserrat" w:cs="Times New Roman"/>
          <w:color w:val="5F646A"/>
          <w:kern w:val="0"/>
          <w:sz w:val="23"/>
          <w:szCs w:val="23"/>
          <w:lang w:eastAsia="en-AU"/>
          <w14:ligatures w14:val="none"/>
        </w:rPr>
        <w:t>: A code of conduct reinforces Health United’s commitment to ethical practices in all operations. It guides ethical decision-making and helps employees navigate complex ethical dilemmas that may arise in their roles.</w:t>
      </w:r>
    </w:p>
    <w:p w14:paraId="2BE0808A" w14:textId="77777777" w:rsidR="00202ECE" w:rsidRPr="00202ECE" w:rsidRDefault="00202ECE" w:rsidP="00202ECE">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b/>
          <w:bCs/>
          <w:color w:val="5F646A"/>
          <w:kern w:val="0"/>
          <w:sz w:val="23"/>
          <w:szCs w:val="23"/>
          <w:bdr w:val="none" w:sz="0" w:space="0" w:color="auto" w:frame="1"/>
          <w:lang w:eastAsia="en-AU"/>
          <w14:ligatures w14:val="none"/>
        </w:rPr>
        <w:t>Maintaining Professionalism</w:t>
      </w:r>
      <w:r w:rsidRPr="00202ECE">
        <w:rPr>
          <w:rFonts w:ascii="Montserrat" w:eastAsia="Times New Roman" w:hAnsi="Montserrat" w:cs="Times New Roman"/>
          <w:color w:val="5F646A"/>
          <w:kern w:val="0"/>
          <w:sz w:val="23"/>
          <w:szCs w:val="23"/>
          <w:lang w:eastAsia="en-AU"/>
          <w14:ligatures w14:val="none"/>
        </w:rPr>
        <w:t>: In allied health, maintaining professionalism is crucial for delivering high-quality patient care and upholding the trust and confidence of patients and the community. A code of conduct helps define professionalism expectations, such as integrity, honesty, respect, and accountability.</w:t>
      </w:r>
    </w:p>
    <w:p w14:paraId="5EAFE847" w14:textId="77777777" w:rsidR="00202ECE" w:rsidRPr="00202ECE" w:rsidRDefault="00202ECE" w:rsidP="00202ECE">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b/>
          <w:bCs/>
          <w:color w:val="5F646A"/>
          <w:kern w:val="0"/>
          <w:sz w:val="23"/>
          <w:szCs w:val="23"/>
          <w:bdr w:val="none" w:sz="0" w:space="0" w:color="auto" w:frame="1"/>
          <w:lang w:eastAsia="en-AU"/>
          <w14:ligatures w14:val="none"/>
        </w:rPr>
        <w:t>Preventing Misconduct and Legal Risks</w:t>
      </w:r>
      <w:r w:rsidRPr="00202ECE">
        <w:rPr>
          <w:rFonts w:ascii="Montserrat" w:eastAsia="Times New Roman" w:hAnsi="Montserrat" w:cs="Times New Roman"/>
          <w:color w:val="5F646A"/>
          <w:kern w:val="0"/>
          <w:sz w:val="23"/>
          <w:szCs w:val="23"/>
          <w:lang w:eastAsia="en-AU"/>
          <w14:ligatures w14:val="none"/>
        </w:rPr>
        <w:t>: By clearly outlining prohibited behaviours and actions, a code of conduct helps prevent misconduct, such as harassment, discrimination, fraud, and other unethical or illegal activities. This protects Health United’s reputation and reduces the risk of legal liabilities and regulatory violations.</w:t>
      </w:r>
    </w:p>
    <w:p w14:paraId="1D6EC3D6" w14:textId="77777777" w:rsidR="00202ECE" w:rsidRPr="00202ECE" w:rsidRDefault="00202ECE" w:rsidP="00202ECE">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b/>
          <w:bCs/>
          <w:color w:val="5F646A"/>
          <w:kern w:val="0"/>
          <w:sz w:val="23"/>
          <w:szCs w:val="23"/>
          <w:bdr w:val="none" w:sz="0" w:space="0" w:color="auto" w:frame="1"/>
          <w:lang w:eastAsia="en-AU"/>
          <w14:ligatures w14:val="none"/>
        </w:rPr>
        <w:lastRenderedPageBreak/>
        <w:t>Protecting Confidentiality and Privacy</w:t>
      </w:r>
      <w:r w:rsidRPr="00202ECE">
        <w:rPr>
          <w:rFonts w:ascii="Montserrat" w:eastAsia="Times New Roman" w:hAnsi="Montserrat" w:cs="Times New Roman"/>
          <w:color w:val="5F646A"/>
          <w:kern w:val="0"/>
          <w:sz w:val="23"/>
          <w:szCs w:val="23"/>
          <w:lang w:eastAsia="en-AU"/>
          <w14:ligatures w14:val="none"/>
        </w:rPr>
        <w:t>: At Health United, we handle sensitive patient information, and a code of conduct emphasises the importance of maintaining confidentiality and respecting patient privacy rights. This helps safeguard patient information from unauthorised access, disclosure, or misuse.</w:t>
      </w:r>
    </w:p>
    <w:p w14:paraId="3D5BACA1" w14:textId="77777777" w:rsidR="00202ECE" w:rsidRPr="00202ECE" w:rsidRDefault="00202ECE" w:rsidP="00202ECE">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b/>
          <w:bCs/>
          <w:color w:val="5F646A"/>
          <w:kern w:val="0"/>
          <w:sz w:val="23"/>
          <w:szCs w:val="23"/>
          <w:bdr w:val="none" w:sz="0" w:space="0" w:color="auto" w:frame="1"/>
          <w:lang w:eastAsia="en-AU"/>
          <w14:ligatures w14:val="none"/>
        </w:rPr>
        <w:t>Fostering Trust and Accountability</w:t>
      </w:r>
      <w:r w:rsidRPr="00202ECE">
        <w:rPr>
          <w:rFonts w:ascii="Montserrat" w:eastAsia="Times New Roman" w:hAnsi="Montserrat" w:cs="Times New Roman"/>
          <w:color w:val="5F646A"/>
          <w:kern w:val="0"/>
          <w:sz w:val="23"/>
          <w:szCs w:val="23"/>
          <w:lang w:eastAsia="en-AU"/>
          <w14:ligatures w14:val="none"/>
        </w:rPr>
        <w:t>: A code of conduct promotes transparency, trust, and accountability within the organisation. When everyone understands and adheres to the same ethical standards, it fosters a culture of trust and mutual respect among employees, patients, and stakeholders.</w:t>
      </w:r>
    </w:p>
    <w:p w14:paraId="00FA65B3" w14:textId="77777777" w:rsidR="00202ECE" w:rsidRPr="00202ECE" w:rsidRDefault="00202ECE" w:rsidP="00202ECE">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b/>
          <w:bCs/>
          <w:color w:val="5F646A"/>
          <w:kern w:val="0"/>
          <w:sz w:val="23"/>
          <w:szCs w:val="23"/>
          <w:bdr w:val="none" w:sz="0" w:space="0" w:color="auto" w:frame="1"/>
          <w:lang w:eastAsia="en-AU"/>
          <w14:ligatures w14:val="none"/>
        </w:rPr>
        <w:t>Guiding Decision-Making:</w:t>
      </w:r>
      <w:r w:rsidRPr="00202ECE">
        <w:rPr>
          <w:rFonts w:ascii="Montserrat" w:eastAsia="Times New Roman" w:hAnsi="Montserrat" w:cs="Times New Roman"/>
          <w:color w:val="5F646A"/>
          <w:kern w:val="0"/>
          <w:sz w:val="23"/>
          <w:szCs w:val="23"/>
          <w:lang w:eastAsia="en-AU"/>
          <w14:ligatures w14:val="none"/>
        </w:rPr>
        <w:t> In complex situations or dilemmas, a code of conduct serves as a reference point for decision-making. It helps employees evaluate their actions against established ethical principles and make choices that align with the organisation’s values and mission.</w:t>
      </w:r>
    </w:p>
    <w:p w14:paraId="211C22E6" w14:textId="77777777" w:rsidR="00202ECE" w:rsidRPr="00202ECE" w:rsidRDefault="00202ECE" w:rsidP="00202ECE">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b/>
          <w:bCs/>
          <w:color w:val="5F646A"/>
          <w:kern w:val="0"/>
          <w:sz w:val="23"/>
          <w:szCs w:val="23"/>
          <w:bdr w:val="none" w:sz="0" w:space="0" w:color="auto" w:frame="1"/>
          <w:lang w:eastAsia="en-AU"/>
          <w14:ligatures w14:val="none"/>
        </w:rPr>
        <w:t>Supporting Organisational Culture</w:t>
      </w:r>
      <w:r w:rsidRPr="00202ECE">
        <w:rPr>
          <w:rFonts w:ascii="Montserrat" w:eastAsia="Times New Roman" w:hAnsi="Montserrat" w:cs="Times New Roman"/>
          <w:color w:val="5F646A"/>
          <w:kern w:val="0"/>
          <w:sz w:val="23"/>
          <w:szCs w:val="23"/>
          <w:lang w:eastAsia="en-AU"/>
          <w14:ligatures w14:val="none"/>
        </w:rPr>
        <w:t>: A code of conduct contributes to shaping the culture at Health United by reinforcing its core values and principles. It communicates to employees and stakeholders what the organisation stands for and how it expects individuals to behave, fostering a cohesive and aligned culture.</w:t>
      </w:r>
    </w:p>
    <w:p w14:paraId="4F73A51A" w14:textId="77777777" w:rsidR="00202ECE" w:rsidRPr="00202ECE" w:rsidRDefault="00202ECE" w:rsidP="00202ECE">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b/>
          <w:bCs/>
          <w:color w:val="5F646A"/>
          <w:kern w:val="0"/>
          <w:sz w:val="23"/>
          <w:szCs w:val="23"/>
          <w:bdr w:val="none" w:sz="0" w:space="0" w:color="auto" w:frame="1"/>
          <w:lang w:eastAsia="en-AU"/>
          <w14:ligatures w14:val="none"/>
        </w:rPr>
        <w:t>Demonstrating Commitment to Stakeholders</w:t>
      </w:r>
      <w:r w:rsidRPr="00202ECE">
        <w:rPr>
          <w:rFonts w:ascii="Montserrat" w:eastAsia="Times New Roman" w:hAnsi="Montserrat" w:cs="Times New Roman"/>
          <w:color w:val="5F646A"/>
          <w:kern w:val="0"/>
          <w:sz w:val="23"/>
          <w:szCs w:val="23"/>
          <w:lang w:eastAsia="en-AU"/>
          <w14:ligatures w14:val="none"/>
        </w:rPr>
        <w:t>: A code of conduct demonstrates Health United’s commitment to integrity, professionalism, and ethical behaviour to patients, regulatory bodies, funding agencies, partners, and the broader community. It enhances the organisation’s reputation and credibility.</w:t>
      </w:r>
    </w:p>
    <w:p w14:paraId="4E32BF92" w14:textId="77777777" w:rsidR="00202ECE" w:rsidRDefault="00202ECE" w:rsidP="00202ECE">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2291A9BB" w14:textId="6B73A2A0" w:rsidR="00202ECE" w:rsidRPr="00202ECE" w:rsidRDefault="00202ECE" w:rsidP="00202ECE">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202ECE">
        <w:rPr>
          <w:rFonts w:ascii="Montserrat" w:eastAsia="Times New Roman" w:hAnsi="Montserrat" w:cs="Times New Roman"/>
          <w:b/>
          <w:bCs/>
          <w:color w:val="ED1E67"/>
          <w:kern w:val="0"/>
          <w:sz w:val="44"/>
          <w:szCs w:val="44"/>
          <w:bdr w:val="none" w:sz="0" w:space="0" w:color="auto" w:frame="1"/>
          <w:lang w:eastAsia="en-AU"/>
          <w14:ligatures w14:val="none"/>
        </w:rPr>
        <w:t>Key Terms</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076"/>
        <w:gridCol w:w="4790"/>
        <w:gridCol w:w="2144"/>
      </w:tblGrid>
      <w:tr w:rsidR="00202ECE" w:rsidRPr="00202ECE" w14:paraId="7732D467" w14:textId="77777777" w:rsidTr="00202ECE">
        <w:trPr>
          <w:tblHeader/>
        </w:trPr>
        <w:tc>
          <w:tcPr>
            <w:tcW w:w="21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9292D78" w14:textId="77777777" w:rsidR="00202ECE" w:rsidRPr="00202ECE" w:rsidRDefault="00202ECE" w:rsidP="00202ECE">
            <w:pPr>
              <w:spacing w:after="0" w:line="240" w:lineRule="auto"/>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55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BC239D2" w14:textId="77777777" w:rsidR="00202ECE" w:rsidRPr="00202ECE" w:rsidRDefault="00202ECE" w:rsidP="00202ECE">
            <w:pPr>
              <w:spacing w:after="0" w:line="240" w:lineRule="auto"/>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22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5311656" w14:textId="77777777" w:rsidR="00202ECE" w:rsidRPr="00202ECE" w:rsidRDefault="00202ECE" w:rsidP="00202ECE">
            <w:pPr>
              <w:spacing w:after="0" w:line="240" w:lineRule="auto"/>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202ECE" w:rsidRPr="00202ECE" w14:paraId="71167299" w14:textId="77777777" w:rsidTr="00202ECE">
        <w:tc>
          <w:tcPr>
            <w:tcW w:w="21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40B7AA9" w14:textId="77777777" w:rsidR="00202ECE" w:rsidRPr="00202ECE" w:rsidRDefault="00202ECE" w:rsidP="00202ECE">
            <w:pPr>
              <w:spacing w:after="0" w:line="240" w:lineRule="auto"/>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Confidentiality</w:t>
            </w:r>
          </w:p>
        </w:tc>
        <w:tc>
          <w:tcPr>
            <w:tcW w:w="55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76DA059" w14:textId="77777777" w:rsidR="00202ECE" w:rsidRPr="00202ECE" w:rsidRDefault="00202ECE" w:rsidP="00202ECE">
            <w:pPr>
              <w:spacing w:after="0" w:line="240" w:lineRule="auto"/>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The non-disclosure of information, particularly related to the patient, except to another authorised person: It is seen as the patient’s right and is enshrined in Article 8 of the European Convention on Human Rights.</w:t>
            </w:r>
          </w:p>
        </w:tc>
        <w:tc>
          <w:tcPr>
            <w:tcW w:w="22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3AD7962" w14:textId="77777777" w:rsidR="00202ECE" w:rsidRPr="00202ECE" w:rsidRDefault="00202ECE" w:rsidP="00202ECE">
            <w:pPr>
              <w:spacing w:after="0" w:line="240" w:lineRule="auto"/>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The legal dictionary</w:t>
            </w:r>
          </w:p>
        </w:tc>
      </w:tr>
      <w:tr w:rsidR="00202ECE" w:rsidRPr="00202ECE" w14:paraId="07EC13A7" w14:textId="77777777" w:rsidTr="00202ECE">
        <w:tc>
          <w:tcPr>
            <w:tcW w:w="21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5375B29" w14:textId="77777777" w:rsidR="00202ECE" w:rsidRPr="00202ECE" w:rsidRDefault="00202ECE" w:rsidP="00202ECE">
            <w:pPr>
              <w:spacing w:after="0" w:line="240" w:lineRule="auto"/>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lastRenderedPageBreak/>
              <w:t>Consent</w:t>
            </w:r>
          </w:p>
        </w:tc>
        <w:tc>
          <w:tcPr>
            <w:tcW w:w="55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7B0E5DF" w14:textId="77777777" w:rsidR="00202ECE" w:rsidRPr="00202ECE" w:rsidRDefault="00202ECE" w:rsidP="00202ECE">
            <w:pPr>
              <w:spacing w:after="0" w:line="240" w:lineRule="auto"/>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This is the voluntary agreement to some act, practice or purpose. Consent has two elements: knowledge of the matter agreed to and voluntary agreement.</w:t>
            </w:r>
          </w:p>
        </w:tc>
        <w:tc>
          <w:tcPr>
            <w:tcW w:w="22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86F7BC6" w14:textId="77777777" w:rsidR="00202ECE" w:rsidRPr="00202ECE" w:rsidRDefault="00202ECE" w:rsidP="00202ECE">
            <w:pPr>
              <w:spacing w:after="0" w:line="240" w:lineRule="auto"/>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Australian Law Reform Commission</w:t>
            </w:r>
          </w:p>
        </w:tc>
      </w:tr>
      <w:tr w:rsidR="00202ECE" w:rsidRPr="00202ECE" w14:paraId="22D2CD70" w14:textId="77777777" w:rsidTr="00202ECE">
        <w:tc>
          <w:tcPr>
            <w:tcW w:w="21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6BAB467" w14:textId="77777777" w:rsidR="00202ECE" w:rsidRPr="00202ECE" w:rsidRDefault="00202ECE" w:rsidP="00202ECE">
            <w:pPr>
              <w:spacing w:after="0" w:line="240" w:lineRule="auto"/>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Code of Conduct</w:t>
            </w:r>
          </w:p>
        </w:tc>
        <w:tc>
          <w:tcPr>
            <w:tcW w:w="55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3A798E0" w14:textId="77777777" w:rsidR="00202ECE" w:rsidRPr="00202ECE" w:rsidRDefault="00202ECE" w:rsidP="00202ECE">
            <w:pPr>
              <w:spacing w:after="0" w:line="240" w:lineRule="auto"/>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This is a set of rules that members of an organisation or people with a particular job or position must follow.</w:t>
            </w:r>
          </w:p>
        </w:tc>
        <w:tc>
          <w:tcPr>
            <w:tcW w:w="22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FA0B1D4" w14:textId="77777777" w:rsidR="00202ECE" w:rsidRPr="00202ECE" w:rsidRDefault="00202ECE" w:rsidP="00202ECE">
            <w:pPr>
              <w:spacing w:after="0" w:line="240" w:lineRule="auto"/>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Cambridge Dictionary</w:t>
            </w:r>
          </w:p>
        </w:tc>
      </w:tr>
      <w:tr w:rsidR="00202ECE" w:rsidRPr="00202ECE" w14:paraId="593669AD" w14:textId="77777777" w:rsidTr="00202ECE">
        <w:tc>
          <w:tcPr>
            <w:tcW w:w="21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C1FF6BD" w14:textId="77777777" w:rsidR="00202ECE" w:rsidRPr="00202ECE" w:rsidRDefault="00202ECE" w:rsidP="00202ECE">
            <w:pPr>
              <w:spacing w:after="0" w:line="240" w:lineRule="auto"/>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Individual</w:t>
            </w:r>
          </w:p>
        </w:tc>
        <w:tc>
          <w:tcPr>
            <w:tcW w:w="55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1497B37" w14:textId="77777777" w:rsidR="00202ECE" w:rsidRPr="00202ECE" w:rsidRDefault="00202ECE" w:rsidP="00202ECE">
            <w:pPr>
              <w:spacing w:after="0" w:line="240" w:lineRule="auto"/>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A natural person; any person such as a service user, staff member, board member, volunteer, student, contractor or a member of the public.</w:t>
            </w:r>
          </w:p>
        </w:tc>
        <w:tc>
          <w:tcPr>
            <w:tcW w:w="22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B08BC8E" w14:textId="77777777" w:rsidR="00202ECE" w:rsidRPr="00202ECE" w:rsidRDefault="00202ECE" w:rsidP="00202ECE">
            <w:pPr>
              <w:spacing w:after="0" w:line="240" w:lineRule="auto"/>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Law Insider Dictionary</w:t>
            </w:r>
          </w:p>
        </w:tc>
      </w:tr>
      <w:tr w:rsidR="00202ECE" w:rsidRPr="00202ECE" w14:paraId="2C806F3D" w14:textId="77777777" w:rsidTr="00202ECE">
        <w:tc>
          <w:tcPr>
            <w:tcW w:w="21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78106BD" w14:textId="77777777" w:rsidR="00202ECE" w:rsidRPr="00202ECE" w:rsidRDefault="00202ECE" w:rsidP="00202ECE">
            <w:pPr>
              <w:spacing w:after="0" w:line="240" w:lineRule="auto"/>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Personal information</w:t>
            </w:r>
          </w:p>
        </w:tc>
        <w:tc>
          <w:tcPr>
            <w:tcW w:w="55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BEC41EC" w14:textId="77777777" w:rsidR="00202ECE" w:rsidRPr="00202ECE" w:rsidRDefault="00202ECE" w:rsidP="00202ECE">
            <w:pPr>
              <w:spacing w:after="0" w:line="240" w:lineRule="auto"/>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Personal information means information or an opinion (including information or an opinion forming part of a database) about an individual (Office of the Federal Privacy Commissioner, 2001). It may include information such as names, addresses, bank account details and health conditions. The use of personal information is guided by the Privacy Act 1988 (</w:t>
            </w:r>
            <w:proofErr w:type="spellStart"/>
            <w:r w:rsidRPr="00202ECE">
              <w:rPr>
                <w:rFonts w:ascii="Montserrat" w:eastAsia="Times New Roman" w:hAnsi="Montserrat" w:cs="Times New Roman"/>
                <w:color w:val="5F646A"/>
                <w:kern w:val="0"/>
                <w:sz w:val="23"/>
                <w:szCs w:val="23"/>
                <w:lang w:eastAsia="en-AU"/>
                <w14:ligatures w14:val="none"/>
              </w:rPr>
              <w:t>Cth</w:t>
            </w:r>
            <w:proofErr w:type="spellEnd"/>
            <w:r w:rsidRPr="00202ECE">
              <w:rPr>
                <w:rFonts w:ascii="Montserrat" w:eastAsia="Times New Roman" w:hAnsi="Montserrat" w:cs="Times New Roman"/>
                <w:color w:val="5F646A"/>
                <w:kern w:val="0"/>
                <w:sz w:val="23"/>
                <w:szCs w:val="23"/>
                <w:lang w:eastAsia="en-AU"/>
                <w14:ligatures w14:val="none"/>
              </w:rPr>
              <w:t>).</w:t>
            </w:r>
          </w:p>
        </w:tc>
        <w:tc>
          <w:tcPr>
            <w:tcW w:w="22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1A9DC97" w14:textId="77777777" w:rsidR="00202ECE" w:rsidRPr="00202ECE" w:rsidRDefault="00202ECE" w:rsidP="00202ECE">
            <w:pPr>
              <w:spacing w:after="0" w:line="240" w:lineRule="auto"/>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Privacy Act 1988</w:t>
            </w:r>
          </w:p>
        </w:tc>
      </w:tr>
    </w:tbl>
    <w:p w14:paraId="7F0072DA" w14:textId="77777777" w:rsidR="00202ECE" w:rsidRDefault="00202ECE" w:rsidP="00202ECE">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6383D97" w14:textId="0BEC302A" w:rsidR="00202ECE" w:rsidRPr="00202ECE" w:rsidRDefault="00202ECE" w:rsidP="00202ECE">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202ECE">
        <w:rPr>
          <w:rFonts w:ascii="Montserrat" w:eastAsia="Times New Roman" w:hAnsi="Montserrat" w:cs="Times New Roman"/>
          <w:b/>
          <w:bCs/>
          <w:color w:val="ED1E67"/>
          <w:kern w:val="0"/>
          <w:sz w:val="44"/>
          <w:szCs w:val="44"/>
          <w:bdr w:val="none" w:sz="0" w:space="0" w:color="auto" w:frame="1"/>
          <w:lang w:eastAsia="en-AU"/>
          <w14:ligatures w14:val="none"/>
        </w:rPr>
        <w:t>Links to other Policies and Documents</w:t>
      </w:r>
    </w:p>
    <w:p w14:paraId="469FC02B" w14:textId="77777777" w:rsidR="00202ECE" w:rsidRPr="00202ECE" w:rsidRDefault="00202ECE" w:rsidP="00202ECE">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Inclusion and Diversity Policy and Procedure</w:t>
      </w:r>
    </w:p>
    <w:p w14:paraId="799C0430" w14:textId="77777777" w:rsidR="00202ECE" w:rsidRPr="00202ECE" w:rsidRDefault="00202ECE" w:rsidP="00202ECE">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Workplace Health and Safety Policy and Procedure</w:t>
      </w:r>
    </w:p>
    <w:p w14:paraId="7159AC15" w14:textId="77777777" w:rsidR="00202ECE" w:rsidRPr="00202ECE" w:rsidRDefault="00202ECE" w:rsidP="00202ECE">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Privacy and Confidentiality Policy and Procedure</w:t>
      </w:r>
    </w:p>
    <w:p w14:paraId="182B8B35" w14:textId="77777777" w:rsidR="00202ECE" w:rsidRPr="00202ECE" w:rsidRDefault="00202ECE" w:rsidP="00202ECE">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Bullying and Harassment Policy and Procedure</w:t>
      </w:r>
    </w:p>
    <w:p w14:paraId="5988212E" w14:textId="77777777" w:rsidR="00202ECE" w:rsidRPr="00202ECE" w:rsidRDefault="00202ECE" w:rsidP="00202ECE">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Customer Service Policy and Procedure</w:t>
      </w:r>
    </w:p>
    <w:p w14:paraId="566DD300" w14:textId="77777777" w:rsidR="00202ECE" w:rsidRPr="00202ECE" w:rsidRDefault="00202ECE" w:rsidP="00202ECE">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Communication Policy and Procedure</w:t>
      </w:r>
    </w:p>
    <w:p w14:paraId="5A510A8B" w14:textId="77777777" w:rsidR="00202ECE" w:rsidRDefault="00202ECE" w:rsidP="00202ECE">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E44996A" w14:textId="4F430CDB" w:rsidR="00202ECE" w:rsidRPr="00202ECE" w:rsidRDefault="00202ECE" w:rsidP="00202ECE">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202ECE">
        <w:rPr>
          <w:rFonts w:ascii="Montserrat" w:eastAsia="Times New Roman" w:hAnsi="Montserrat" w:cs="Times New Roman"/>
          <w:b/>
          <w:bCs/>
          <w:color w:val="ED1E67"/>
          <w:kern w:val="0"/>
          <w:sz w:val="44"/>
          <w:szCs w:val="44"/>
          <w:bdr w:val="none" w:sz="0" w:space="0" w:color="auto" w:frame="1"/>
          <w:lang w:eastAsia="en-AU"/>
          <w14:ligatures w14:val="none"/>
        </w:rPr>
        <w:t>Induction and Ongoing Training</w:t>
      </w:r>
    </w:p>
    <w:p w14:paraId="38BE5F5C" w14:textId="77777777" w:rsidR="00202ECE" w:rsidRPr="00202ECE" w:rsidRDefault="00202ECE" w:rsidP="00202EC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Health United requires that induction and ongoing training of all staff include the </w:t>
      </w:r>
      <w:r w:rsidRPr="00202ECE">
        <w:rPr>
          <w:rFonts w:ascii="Montserrat" w:eastAsia="Times New Roman" w:hAnsi="Montserrat" w:cs="Times New Roman"/>
          <w:i/>
          <w:iCs/>
          <w:color w:val="5F646A"/>
          <w:kern w:val="0"/>
          <w:sz w:val="23"/>
          <w:szCs w:val="23"/>
          <w:bdr w:val="none" w:sz="0" w:space="0" w:color="auto" w:frame="1"/>
          <w:lang w:eastAsia="en-AU"/>
          <w14:ligatures w14:val="none"/>
        </w:rPr>
        <w:t>Code of Conduct Policy</w:t>
      </w:r>
      <w:r w:rsidRPr="00202ECE">
        <w:rPr>
          <w:rFonts w:ascii="Montserrat" w:eastAsia="Times New Roman" w:hAnsi="Montserrat" w:cs="Times New Roman"/>
          <w:color w:val="5F646A"/>
          <w:kern w:val="0"/>
          <w:sz w:val="23"/>
          <w:szCs w:val="23"/>
          <w:lang w:eastAsia="en-AU"/>
          <w14:ligatures w14:val="none"/>
        </w:rPr>
        <w:t> </w:t>
      </w:r>
      <w:r w:rsidRPr="00202ECE">
        <w:rPr>
          <w:rFonts w:ascii="Montserrat" w:eastAsia="Times New Roman" w:hAnsi="Montserrat" w:cs="Times New Roman"/>
          <w:i/>
          <w:iCs/>
          <w:color w:val="5F646A"/>
          <w:kern w:val="0"/>
          <w:sz w:val="23"/>
          <w:szCs w:val="23"/>
          <w:bdr w:val="none" w:sz="0" w:space="0" w:color="auto" w:frame="1"/>
          <w:lang w:eastAsia="en-AU"/>
          <w14:ligatures w14:val="none"/>
        </w:rPr>
        <w:t>and Procedure</w:t>
      </w:r>
      <w:r w:rsidRPr="00202ECE">
        <w:rPr>
          <w:rFonts w:ascii="Montserrat" w:eastAsia="Times New Roman" w:hAnsi="Montserrat" w:cs="Times New Roman"/>
          <w:color w:val="5F646A"/>
          <w:kern w:val="0"/>
          <w:sz w:val="23"/>
          <w:szCs w:val="23"/>
          <w:lang w:eastAsia="en-AU"/>
          <w14:ligatures w14:val="none"/>
        </w:rPr>
        <w:t> to enable staff to fulfil their roles effectively. In addition, Health United promotes information sharing at staff meetings, sharing of information received from industry trends or changes in legislation, and consultation at policy review sessions.</w:t>
      </w:r>
    </w:p>
    <w:p w14:paraId="7A5D1CD1" w14:textId="77777777" w:rsidR="00202ECE" w:rsidRPr="00202ECE" w:rsidRDefault="00202ECE" w:rsidP="00202ECE">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202ECE">
        <w:rPr>
          <w:rFonts w:ascii="Montserrat" w:eastAsia="Times New Roman" w:hAnsi="Montserrat" w:cs="Times New Roman"/>
          <w:b/>
          <w:bCs/>
          <w:color w:val="ED1E67"/>
          <w:kern w:val="0"/>
          <w:sz w:val="44"/>
          <w:szCs w:val="44"/>
          <w:bdr w:val="none" w:sz="0" w:space="0" w:color="auto" w:frame="1"/>
          <w:lang w:eastAsia="en-AU"/>
          <w14:ligatures w14:val="none"/>
        </w:rPr>
        <w:lastRenderedPageBreak/>
        <w:t>Policy Created/Reviewed</w:t>
      </w:r>
    </w:p>
    <w:tbl>
      <w:tblPr>
        <w:tblW w:w="9469" w:type="dxa"/>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820"/>
        <w:gridCol w:w="4294"/>
        <w:gridCol w:w="2355"/>
      </w:tblGrid>
      <w:tr w:rsidR="00202ECE" w:rsidRPr="00202ECE" w14:paraId="6F7B7FE7" w14:textId="77777777" w:rsidTr="00202ECE">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1277A4E" w14:textId="77777777" w:rsidR="00202ECE" w:rsidRPr="00202ECE" w:rsidRDefault="00202ECE" w:rsidP="00202ECE">
            <w:pPr>
              <w:spacing w:after="0" w:line="240" w:lineRule="auto"/>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28BF042" w14:textId="77777777" w:rsidR="00202ECE" w:rsidRPr="00202ECE" w:rsidRDefault="00202ECE" w:rsidP="00202ECE">
            <w:pPr>
              <w:spacing w:after="0" w:line="240" w:lineRule="auto"/>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D8CD95D" w14:textId="77777777" w:rsidR="00202ECE" w:rsidRPr="00202ECE" w:rsidRDefault="00202ECE" w:rsidP="00202ECE">
            <w:pPr>
              <w:spacing w:after="0" w:line="240" w:lineRule="auto"/>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202ECE" w:rsidRPr="00202ECE" w14:paraId="677D21FA" w14:textId="77777777" w:rsidTr="00202ECE">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FE6A6D1" w14:textId="77777777" w:rsidR="00202ECE" w:rsidRPr="00202ECE" w:rsidRDefault="00202ECE" w:rsidP="00202ECE">
            <w:pPr>
              <w:spacing w:after="0" w:line="240" w:lineRule="auto"/>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Implemented February 2024</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E9AA153" w14:textId="77777777" w:rsidR="00202ECE" w:rsidRPr="00202ECE" w:rsidRDefault="00202ECE" w:rsidP="00202ECE">
            <w:pPr>
              <w:spacing w:after="0" w:line="240" w:lineRule="auto"/>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New policy</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D2BE1AB" w14:textId="77777777" w:rsidR="00202ECE" w:rsidRPr="00202ECE" w:rsidRDefault="00202ECE" w:rsidP="00202ECE">
            <w:pPr>
              <w:spacing w:after="0" w:line="240" w:lineRule="auto"/>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February 2025</w:t>
            </w:r>
          </w:p>
        </w:tc>
      </w:tr>
    </w:tbl>
    <w:p w14:paraId="2C91095E" w14:textId="77777777" w:rsidR="00202ECE" w:rsidRDefault="00202ECE" w:rsidP="00202ECE">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68D7140" w14:textId="720E604B" w:rsidR="00202ECE" w:rsidRPr="00202ECE" w:rsidRDefault="00202ECE" w:rsidP="00202ECE">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202ECE">
        <w:rPr>
          <w:rFonts w:ascii="Montserrat" w:eastAsia="Times New Roman" w:hAnsi="Montserrat" w:cs="Times New Roman"/>
          <w:b/>
          <w:bCs/>
          <w:color w:val="ED1E67"/>
          <w:kern w:val="0"/>
          <w:sz w:val="44"/>
          <w:szCs w:val="44"/>
          <w:bdr w:val="none" w:sz="0" w:space="0" w:color="auto" w:frame="1"/>
          <w:lang w:eastAsia="en-AU"/>
          <w14:ligatures w14:val="none"/>
        </w:rPr>
        <w:t>Monitoring, Evaluation and Review</w:t>
      </w:r>
    </w:p>
    <w:p w14:paraId="3B3E80A3" w14:textId="77777777" w:rsidR="00202ECE" w:rsidRPr="00202ECE" w:rsidRDefault="00202ECE" w:rsidP="00202EC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This policy will be reviewed annually or on the occurrence of any relevant legislative change. Management of Health United will conduct reviews in consultation with educators at staff meetings.</w:t>
      </w:r>
    </w:p>
    <w:p w14:paraId="3C9B9857" w14:textId="77777777" w:rsidR="00202ECE" w:rsidRDefault="00202ECE" w:rsidP="00202ECE">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7D9C5A1" w14:textId="5321392F" w:rsidR="00202ECE" w:rsidRPr="00202ECE" w:rsidRDefault="00202ECE" w:rsidP="00202ECE">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202ECE">
        <w:rPr>
          <w:rFonts w:ascii="Montserrat" w:eastAsia="Times New Roman" w:hAnsi="Montserrat" w:cs="Times New Roman"/>
          <w:b/>
          <w:bCs/>
          <w:color w:val="ED1E67"/>
          <w:kern w:val="0"/>
          <w:sz w:val="44"/>
          <w:szCs w:val="44"/>
          <w:bdr w:val="none" w:sz="0" w:space="0" w:color="auto" w:frame="1"/>
          <w:lang w:eastAsia="en-AU"/>
          <w14:ligatures w14:val="none"/>
        </w:rPr>
        <w:t>Code of Conduct Procedure</w:t>
      </w:r>
    </w:p>
    <w:p w14:paraId="287177E6" w14:textId="77777777" w:rsidR="00202ECE" w:rsidRDefault="00202ECE" w:rsidP="00202ECE">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287F9837" w14:textId="38301A65" w:rsidR="00202ECE" w:rsidRPr="00202ECE" w:rsidRDefault="00202ECE" w:rsidP="00202ECE">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202ECE">
        <w:rPr>
          <w:rFonts w:ascii="Montserrat" w:eastAsia="Times New Roman" w:hAnsi="Montserrat" w:cs="Times New Roman"/>
          <w:b/>
          <w:bCs/>
          <w:color w:val="FCB53B"/>
          <w:kern w:val="0"/>
          <w:sz w:val="36"/>
          <w:szCs w:val="36"/>
          <w:bdr w:val="none" w:sz="0" w:space="0" w:color="auto" w:frame="1"/>
          <w:lang w:eastAsia="en-AU"/>
          <w14:ligatures w14:val="none"/>
        </w:rPr>
        <w:t>Compliance</w:t>
      </w:r>
    </w:p>
    <w:p w14:paraId="41FF50F2" w14:textId="77777777" w:rsidR="00202ECE" w:rsidRPr="00202ECE" w:rsidRDefault="00202ECE" w:rsidP="00202EC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All employees and management are expected to:</w:t>
      </w:r>
    </w:p>
    <w:p w14:paraId="7AD11B05" w14:textId="77777777" w:rsidR="00202ECE" w:rsidRPr="00202ECE" w:rsidRDefault="00202ECE" w:rsidP="00202ECE">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 xml:space="preserve">observe all policies, procedures, rules and regulations </w:t>
      </w:r>
      <w:proofErr w:type="gramStart"/>
      <w:r w:rsidRPr="00202ECE">
        <w:rPr>
          <w:rFonts w:ascii="Montserrat" w:eastAsia="Times New Roman" w:hAnsi="Montserrat" w:cs="Times New Roman"/>
          <w:color w:val="5F646A"/>
          <w:kern w:val="0"/>
          <w:sz w:val="23"/>
          <w:szCs w:val="23"/>
          <w:lang w:eastAsia="en-AU"/>
          <w14:ligatures w14:val="none"/>
        </w:rPr>
        <w:t>at all times</w:t>
      </w:r>
      <w:proofErr w:type="gramEnd"/>
    </w:p>
    <w:p w14:paraId="4306771E" w14:textId="77777777" w:rsidR="00202ECE" w:rsidRPr="00202ECE" w:rsidRDefault="00202ECE" w:rsidP="00202ECE">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comply with all federal, state and local laws and regulations</w:t>
      </w:r>
    </w:p>
    <w:p w14:paraId="6A148DBE" w14:textId="77777777" w:rsidR="00202ECE" w:rsidRPr="00202ECE" w:rsidRDefault="00202ECE" w:rsidP="00202ECE">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comply with all reasonable, lawful instructions and decisions related to their work</w:t>
      </w:r>
    </w:p>
    <w:p w14:paraId="318E95AE" w14:textId="77777777" w:rsidR="00202ECE" w:rsidRPr="00202ECE" w:rsidRDefault="00202ECE" w:rsidP="00202ECE">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maintain a high degree of ethics, integrity, honesty and professionalism in dealing with community members and other employees</w:t>
      </w:r>
    </w:p>
    <w:p w14:paraId="4610FE04" w14:textId="77777777" w:rsidR="00202ECE" w:rsidRPr="00202ECE" w:rsidRDefault="00202ECE" w:rsidP="00202ECE">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maintain the confidentiality of the service’s operations in relation to service activities, confidential documentation and work practices during and after their employment</w:t>
      </w:r>
    </w:p>
    <w:p w14:paraId="14EDB613" w14:textId="77777777" w:rsidR="00202ECE" w:rsidRPr="00202ECE" w:rsidRDefault="00202ECE" w:rsidP="00202ECE">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take reasonable steps to ensure their own health, safety and welfare in the workplace, as well as that of other employees and community members – employees are expected to familiarise themselves with their workplace health and safety obligations.</w:t>
      </w:r>
    </w:p>
    <w:p w14:paraId="4D5871FD" w14:textId="77777777" w:rsidR="00202ECE" w:rsidRDefault="00202ECE" w:rsidP="00202ECE">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7E6EA97A" w14:textId="241178EA" w:rsidR="00202ECE" w:rsidRPr="00202ECE" w:rsidRDefault="00202ECE" w:rsidP="00202ECE">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202ECE">
        <w:rPr>
          <w:rFonts w:ascii="Montserrat" w:eastAsia="Times New Roman" w:hAnsi="Montserrat" w:cs="Times New Roman"/>
          <w:b/>
          <w:bCs/>
          <w:color w:val="FCB53B"/>
          <w:kern w:val="0"/>
          <w:sz w:val="36"/>
          <w:szCs w:val="36"/>
          <w:bdr w:val="none" w:sz="0" w:space="0" w:color="auto" w:frame="1"/>
          <w:lang w:eastAsia="en-AU"/>
          <w14:ligatures w14:val="none"/>
        </w:rPr>
        <w:t>Employee and Management Behaviour</w:t>
      </w:r>
    </w:p>
    <w:p w14:paraId="76689E76" w14:textId="77777777" w:rsidR="00202ECE" w:rsidRPr="00202ECE" w:rsidRDefault="00202ECE" w:rsidP="00202ECE">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If an employee breaches the following guidelines, disciplinary action may be taken.</w:t>
      </w:r>
    </w:p>
    <w:p w14:paraId="2693F97F" w14:textId="77777777" w:rsidR="00202ECE" w:rsidRPr="00202ECE" w:rsidRDefault="00202ECE" w:rsidP="00202ECE">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If the breach of conduct is of a legal nature, it will be addressed in accordance with relevant federal, state or local government laws.</w:t>
      </w:r>
    </w:p>
    <w:p w14:paraId="15D754E1" w14:textId="77777777" w:rsidR="00202ECE" w:rsidRPr="00202ECE" w:rsidRDefault="00202ECE" w:rsidP="00202ECE">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lastRenderedPageBreak/>
        <w:t>Employees and management should not:</w:t>
      </w:r>
    </w:p>
    <w:p w14:paraId="00E00A1E" w14:textId="77777777" w:rsidR="00202ECE" w:rsidRPr="00202ECE" w:rsidRDefault="00202ECE" w:rsidP="00202ECE">
      <w:pPr>
        <w:numPr>
          <w:ilvl w:val="1"/>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 xml:space="preserve">discriminate against another employee or community member </w:t>
      </w:r>
      <w:proofErr w:type="gramStart"/>
      <w:r w:rsidRPr="00202ECE">
        <w:rPr>
          <w:rFonts w:ascii="Montserrat" w:eastAsia="Times New Roman" w:hAnsi="Montserrat" w:cs="Times New Roman"/>
          <w:color w:val="5F646A"/>
          <w:kern w:val="0"/>
          <w:sz w:val="23"/>
          <w:szCs w:val="23"/>
          <w:lang w:eastAsia="en-AU"/>
          <w14:ligatures w14:val="none"/>
        </w:rPr>
        <w:t>on the basis of</w:t>
      </w:r>
      <w:proofErr w:type="gramEnd"/>
      <w:r w:rsidRPr="00202ECE">
        <w:rPr>
          <w:rFonts w:ascii="Montserrat" w:eastAsia="Times New Roman" w:hAnsi="Montserrat" w:cs="Times New Roman"/>
          <w:color w:val="5F646A"/>
          <w:kern w:val="0"/>
          <w:sz w:val="23"/>
          <w:szCs w:val="23"/>
          <w:lang w:eastAsia="en-AU"/>
          <w14:ligatures w14:val="none"/>
        </w:rPr>
        <w:t xml:space="preserve"> sex, age, race, religion, disability, pregnancy, marital status or sexual orientation</w:t>
      </w:r>
    </w:p>
    <w:p w14:paraId="2DF0D43A" w14:textId="77777777" w:rsidR="00202ECE" w:rsidRPr="00202ECE" w:rsidRDefault="00202ECE" w:rsidP="00202ECE">
      <w:pPr>
        <w:numPr>
          <w:ilvl w:val="1"/>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engage in fighting or disorderly conduct, or sexually harass other employees and community members</w:t>
      </w:r>
    </w:p>
    <w:p w14:paraId="0B0A78CF" w14:textId="77777777" w:rsidR="00202ECE" w:rsidRPr="00202ECE" w:rsidRDefault="00202ECE" w:rsidP="00202ECE">
      <w:pPr>
        <w:numPr>
          <w:ilvl w:val="1"/>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steal, damage or destroy property belonging to the organisation, its employees or community members</w:t>
      </w:r>
    </w:p>
    <w:p w14:paraId="2BC963F8" w14:textId="77777777" w:rsidR="00202ECE" w:rsidRPr="00202ECE" w:rsidRDefault="00202ECE" w:rsidP="00202ECE">
      <w:pPr>
        <w:numPr>
          <w:ilvl w:val="1"/>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work intoxicated or under the influence of controlled or illegal substances</w:t>
      </w:r>
    </w:p>
    <w:p w14:paraId="680CFD37" w14:textId="77777777" w:rsidR="00202ECE" w:rsidRPr="00202ECE" w:rsidRDefault="00202ECE" w:rsidP="00202ECE">
      <w:pPr>
        <w:numPr>
          <w:ilvl w:val="1"/>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bring controlled or illegal substances to the workplace</w:t>
      </w:r>
    </w:p>
    <w:p w14:paraId="555B208D" w14:textId="77777777" w:rsidR="00202ECE" w:rsidRPr="00202ECE" w:rsidRDefault="00202ECE" w:rsidP="00202ECE">
      <w:pPr>
        <w:numPr>
          <w:ilvl w:val="1"/>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smoke on the service’s premises or in its motor vehicles</w:t>
      </w:r>
    </w:p>
    <w:p w14:paraId="23FCA33B" w14:textId="77777777" w:rsidR="00202ECE" w:rsidRPr="00202ECE" w:rsidRDefault="00202ECE" w:rsidP="00202ECE">
      <w:pPr>
        <w:numPr>
          <w:ilvl w:val="1"/>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smoke with service users.</w:t>
      </w:r>
    </w:p>
    <w:p w14:paraId="59F16CDA" w14:textId="77777777" w:rsidR="00202ECE" w:rsidRDefault="00202ECE" w:rsidP="00202ECE">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2E0ED864" w14:textId="5519CD9A" w:rsidR="00202ECE" w:rsidRPr="00202ECE" w:rsidRDefault="00202ECE" w:rsidP="00202ECE">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202ECE">
        <w:rPr>
          <w:rFonts w:ascii="Montserrat" w:eastAsia="Times New Roman" w:hAnsi="Montserrat" w:cs="Times New Roman"/>
          <w:b/>
          <w:bCs/>
          <w:color w:val="FCB53B"/>
          <w:kern w:val="0"/>
          <w:sz w:val="36"/>
          <w:szCs w:val="36"/>
          <w:bdr w:val="none" w:sz="0" w:space="0" w:color="auto" w:frame="1"/>
          <w:lang w:eastAsia="en-AU"/>
          <w14:ligatures w14:val="none"/>
        </w:rPr>
        <w:t>Dress Code</w:t>
      </w:r>
    </w:p>
    <w:p w14:paraId="0A903286" w14:textId="77777777" w:rsidR="00202ECE" w:rsidRPr="00202ECE" w:rsidRDefault="00202ECE" w:rsidP="00202ECE">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Employees and management should:</w:t>
      </w:r>
    </w:p>
    <w:p w14:paraId="58EEE903" w14:textId="77777777" w:rsidR="00202ECE" w:rsidRPr="00202ECE" w:rsidRDefault="00202ECE" w:rsidP="00202ECE">
      <w:pPr>
        <w:numPr>
          <w:ilvl w:val="1"/>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dress to comply with workplace health and safety regulations relevant to their work activities</w:t>
      </w:r>
    </w:p>
    <w:p w14:paraId="606E09FB" w14:textId="77777777" w:rsidR="00202ECE" w:rsidRPr="00202ECE" w:rsidRDefault="00202ECE" w:rsidP="00202ECE">
      <w:pPr>
        <w:numPr>
          <w:ilvl w:val="1"/>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always dress suitably for their position, presenting a clean, neat and tidy appearance</w:t>
      </w:r>
    </w:p>
    <w:p w14:paraId="7881BF9E" w14:textId="77777777" w:rsidR="00202ECE" w:rsidRPr="00202ECE" w:rsidRDefault="00202ECE" w:rsidP="00202ECE">
      <w:pPr>
        <w:numPr>
          <w:ilvl w:val="1"/>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wear a uniform (if supplied) and maintain its condition (clean and not torn)</w:t>
      </w:r>
    </w:p>
    <w:p w14:paraId="24A0FDA5" w14:textId="77777777" w:rsidR="00202ECE" w:rsidRPr="00202ECE" w:rsidRDefault="00202ECE" w:rsidP="00202ECE">
      <w:pPr>
        <w:numPr>
          <w:ilvl w:val="1"/>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consult with the manager or program coordinator if unsure of the type of clothing appropriate to their position.</w:t>
      </w:r>
    </w:p>
    <w:p w14:paraId="4F2F767C" w14:textId="77777777" w:rsidR="00202ECE" w:rsidRPr="00202ECE" w:rsidRDefault="00202ECE" w:rsidP="00202ECE">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Employees who deliberately breach this dress code may receive disciplinary action.</w:t>
      </w:r>
    </w:p>
    <w:p w14:paraId="2E7F26D6" w14:textId="77777777" w:rsidR="00202ECE" w:rsidRDefault="00202ECE" w:rsidP="00202ECE">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5D483CAF" w14:textId="77777777" w:rsidR="00202ECE" w:rsidRDefault="00202ECE" w:rsidP="00202ECE">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6AE16130" w14:textId="5F01A5F3" w:rsidR="00202ECE" w:rsidRPr="00202ECE" w:rsidRDefault="00202ECE" w:rsidP="00202ECE">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202ECE">
        <w:rPr>
          <w:rFonts w:ascii="Montserrat" w:eastAsia="Times New Roman" w:hAnsi="Montserrat" w:cs="Times New Roman"/>
          <w:b/>
          <w:bCs/>
          <w:color w:val="FCB53B"/>
          <w:kern w:val="0"/>
          <w:sz w:val="36"/>
          <w:szCs w:val="36"/>
          <w:bdr w:val="none" w:sz="0" w:space="0" w:color="auto" w:frame="1"/>
          <w:lang w:eastAsia="en-AU"/>
          <w14:ligatures w14:val="none"/>
        </w:rPr>
        <w:t>Dealing with Aggressive Behaviour</w:t>
      </w:r>
    </w:p>
    <w:p w14:paraId="635A6F16" w14:textId="77777777" w:rsidR="00202ECE" w:rsidRPr="00202ECE" w:rsidRDefault="00202ECE" w:rsidP="00202ECE">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Employees are expected to provide high standards of service provision. However, the service does not accept any form of aggressive, threatening or abusive behaviour towards its employees by community members or other employees.</w:t>
      </w:r>
    </w:p>
    <w:p w14:paraId="1F649A8D" w14:textId="77777777" w:rsidR="00202ECE" w:rsidRPr="00202ECE" w:rsidRDefault="00202ECE" w:rsidP="00202ECE">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lastRenderedPageBreak/>
        <w:t>Suppose an employee is unable to calm the person and/or believes the situation places them or other employees in danger. In that case, they should notify the manager or their program coordinator/ supervisor.</w:t>
      </w:r>
    </w:p>
    <w:p w14:paraId="7189DADA" w14:textId="77777777" w:rsidR="00202ECE" w:rsidRPr="00202ECE" w:rsidRDefault="00202ECE" w:rsidP="00202ECE">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All incidents must be reported to the service coordinator/supervisor using the Serious Incident Report Form, and the patient must be informed that the behaviour has been reported.</w:t>
      </w:r>
    </w:p>
    <w:p w14:paraId="1BE72E63" w14:textId="77777777" w:rsidR="00202ECE" w:rsidRDefault="00202ECE" w:rsidP="00202ECE">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509DCFE9" w14:textId="374CE482" w:rsidR="00202ECE" w:rsidRPr="00202ECE" w:rsidRDefault="00202ECE" w:rsidP="00202ECE">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202ECE">
        <w:rPr>
          <w:rFonts w:ascii="Montserrat" w:eastAsia="Times New Roman" w:hAnsi="Montserrat" w:cs="Times New Roman"/>
          <w:b/>
          <w:bCs/>
          <w:color w:val="FCB53B"/>
          <w:kern w:val="0"/>
          <w:sz w:val="36"/>
          <w:szCs w:val="36"/>
          <w:bdr w:val="none" w:sz="0" w:space="0" w:color="auto" w:frame="1"/>
          <w:lang w:eastAsia="en-AU"/>
          <w14:ligatures w14:val="none"/>
        </w:rPr>
        <w:t>Use of Computers, Telephones and Printers (Scanners)</w:t>
      </w:r>
    </w:p>
    <w:p w14:paraId="513DFB14" w14:textId="77777777" w:rsidR="00202ECE" w:rsidRPr="00202ECE" w:rsidRDefault="00202ECE" w:rsidP="00202ECE">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Unauthorised access and use of confidential information can severely damage the reputation of the service and undermine personal privacy.</w:t>
      </w:r>
    </w:p>
    <w:p w14:paraId="51D61B83" w14:textId="77777777" w:rsidR="00202ECE" w:rsidRPr="00202ECE" w:rsidRDefault="00202ECE" w:rsidP="00202ECE">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Employees and management should ensure the following:</w:t>
      </w:r>
    </w:p>
    <w:p w14:paraId="1DEA43FD" w14:textId="77777777" w:rsidR="00202ECE" w:rsidRPr="00202ECE" w:rsidRDefault="00202ECE" w:rsidP="00202ECE">
      <w:pPr>
        <w:numPr>
          <w:ilvl w:val="1"/>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Use communication and information devices for officially approved purposes only.</w:t>
      </w:r>
    </w:p>
    <w:p w14:paraId="3F3EFAC1" w14:textId="77777777" w:rsidR="00202ECE" w:rsidRPr="00202ECE" w:rsidRDefault="00202ECE" w:rsidP="00202ECE">
      <w:pPr>
        <w:numPr>
          <w:ilvl w:val="1"/>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Use these communication and information devices for limited personal use as long this use does not interfere with their daily duties.</w:t>
      </w:r>
    </w:p>
    <w:p w14:paraId="6E26A0A4" w14:textId="77777777" w:rsidR="00202ECE" w:rsidRPr="00202ECE" w:rsidRDefault="00202ECE" w:rsidP="00202ECE">
      <w:pPr>
        <w:numPr>
          <w:ilvl w:val="1"/>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Don’t share their password/s with another employee or share another employee’s password/s.</w:t>
      </w:r>
    </w:p>
    <w:p w14:paraId="75DBB675" w14:textId="77777777" w:rsidR="00202ECE" w:rsidRDefault="00202ECE" w:rsidP="00202ECE">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5AEDAE4F" w14:textId="0EEB59AB" w:rsidR="00202ECE" w:rsidRPr="00202ECE" w:rsidRDefault="00202ECE" w:rsidP="00202ECE">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202ECE">
        <w:rPr>
          <w:rFonts w:ascii="Montserrat" w:eastAsia="Times New Roman" w:hAnsi="Montserrat" w:cs="Times New Roman"/>
          <w:b/>
          <w:bCs/>
          <w:color w:val="FCB53B"/>
          <w:kern w:val="0"/>
          <w:sz w:val="36"/>
          <w:szCs w:val="36"/>
          <w:bdr w:val="none" w:sz="0" w:space="0" w:color="auto" w:frame="1"/>
          <w:lang w:eastAsia="en-AU"/>
          <w14:ligatures w14:val="none"/>
        </w:rPr>
        <w:t>Use of the Internet and Email</w:t>
      </w:r>
    </w:p>
    <w:p w14:paraId="6B44FAEB" w14:textId="77777777" w:rsidR="00202ECE" w:rsidRPr="00202ECE" w:rsidRDefault="00202ECE" w:rsidP="00202ECE">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Internet and email are provided to employees and management for genuine work-related purposes.</w:t>
      </w:r>
    </w:p>
    <w:p w14:paraId="505AEAA1" w14:textId="77777777" w:rsidR="00202ECE" w:rsidRPr="00202ECE" w:rsidRDefault="00202ECE" w:rsidP="00202ECE">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Employees and management should:</w:t>
      </w:r>
    </w:p>
    <w:p w14:paraId="4AE7F3A3" w14:textId="77777777" w:rsidR="00202ECE" w:rsidRPr="00202ECE" w:rsidRDefault="00202ECE" w:rsidP="00202ECE">
      <w:pPr>
        <w:numPr>
          <w:ilvl w:val="1"/>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limit personal use to a minimum; the service may monitor the use and call upon employees to explain their use</w:t>
      </w:r>
    </w:p>
    <w:p w14:paraId="3F7A8331" w14:textId="77777777" w:rsidR="00202ECE" w:rsidRPr="00202ECE" w:rsidRDefault="00202ECE" w:rsidP="00202ECE">
      <w:pPr>
        <w:numPr>
          <w:ilvl w:val="1"/>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comply with copyright regulations when using the internet or email.</w:t>
      </w:r>
    </w:p>
    <w:p w14:paraId="5A07B382" w14:textId="77777777" w:rsidR="00202ECE" w:rsidRPr="00202ECE" w:rsidRDefault="00202ECE" w:rsidP="00202ECE">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Employees and management should not:</w:t>
      </w:r>
    </w:p>
    <w:p w14:paraId="747E71B8" w14:textId="77777777" w:rsidR="00202ECE" w:rsidRPr="00202ECE" w:rsidRDefault="00202ECE" w:rsidP="00202ECE">
      <w:pPr>
        <w:numPr>
          <w:ilvl w:val="1"/>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divulge personal or confidential information via the internet or email</w:t>
      </w:r>
    </w:p>
    <w:p w14:paraId="31DD8479" w14:textId="77777777" w:rsidR="00202ECE" w:rsidRPr="00202ECE" w:rsidRDefault="00202ECE" w:rsidP="00202ECE">
      <w:pPr>
        <w:numPr>
          <w:ilvl w:val="1"/>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use the internet to access websites or send emails of an explicit sexual nature or in any manner that breaches the Bullying and Harassment Policy and Procedure, or Inclusion and Diversity Policy and Procedure.</w:t>
      </w:r>
    </w:p>
    <w:p w14:paraId="1A2FEDB3" w14:textId="77777777" w:rsidR="00202ECE" w:rsidRPr="00202ECE" w:rsidRDefault="00202ECE" w:rsidP="00202ECE">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lastRenderedPageBreak/>
        <w:t>While the privacy of all employees is respected, emails may be used as evidence if legal action is taken against an employee.</w:t>
      </w:r>
    </w:p>
    <w:p w14:paraId="3BBEBA67" w14:textId="77777777" w:rsidR="00202ECE" w:rsidRPr="00202ECE" w:rsidRDefault="00202ECE" w:rsidP="00202ECE">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This information may also be used as evidence of a breach of the Code of Conduct, Bullying and Harassment or the Inclusion and Diversity Policies and Procedures.</w:t>
      </w:r>
    </w:p>
    <w:p w14:paraId="02CE67DB" w14:textId="77777777" w:rsidR="00202ECE" w:rsidRDefault="00202ECE" w:rsidP="00202ECE">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1F01DB1C" w14:textId="08F38F55" w:rsidR="00202ECE" w:rsidRPr="00202ECE" w:rsidRDefault="00202ECE" w:rsidP="00202ECE">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202ECE">
        <w:rPr>
          <w:rFonts w:ascii="Montserrat" w:eastAsia="Times New Roman" w:hAnsi="Montserrat" w:cs="Times New Roman"/>
          <w:b/>
          <w:bCs/>
          <w:color w:val="FCB53B"/>
          <w:kern w:val="0"/>
          <w:sz w:val="36"/>
          <w:szCs w:val="36"/>
          <w:bdr w:val="none" w:sz="0" w:space="0" w:color="auto" w:frame="1"/>
          <w:lang w:eastAsia="en-AU"/>
          <w14:ligatures w14:val="none"/>
        </w:rPr>
        <w:t>Treating Others with Respect and Courtesy</w:t>
      </w:r>
    </w:p>
    <w:p w14:paraId="253F84E9" w14:textId="77777777" w:rsidR="00202ECE" w:rsidRPr="00202ECE" w:rsidRDefault="00202ECE" w:rsidP="00202ECE">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All persons associated with this service (patients and their families, employees, students and volunteers, management, businesses, and people from other agencies) have the right to be treated with respect and courtesy.</w:t>
      </w:r>
    </w:p>
    <w:p w14:paraId="10DA99EB" w14:textId="77777777" w:rsidR="00202ECE" w:rsidRPr="00202ECE" w:rsidRDefault="00202ECE" w:rsidP="00202ECE">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Employees will always aim to act fairly, in good faith and without bias or prejudice. Employees shall endeavour to ensure that their own prejudices or biases do not lead to discrimination against any individual or interfere with their capacity to carry out their duties according to their position description and this Code of Conduct. Where bias or prejudice occurs, staff are expected to consult with their supervisor or Coordinator to address the issue.</w:t>
      </w:r>
    </w:p>
    <w:p w14:paraId="2D4F737C" w14:textId="77777777" w:rsidR="00202ECE" w:rsidRPr="00202ECE" w:rsidRDefault="00202ECE" w:rsidP="00202ECE">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Employees will recognise the right of all persons to make their own decisions and to work out their own solutions, having due regard for their personal wellbeing. Support may be offered, and options suggested, but the final decision is each person’s right.</w:t>
      </w:r>
    </w:p>
    <w:p w14:paraId="29A08FC4" w14:textId="77777777" w:rsidR="00202ECE" w:rsidRDefault="00202ECE" w:rsidP="00202ECE">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5C0E2ED7" w14:textId="4372E3F9" w:rsidR="00202ECE" w:rsidRPr="00202ECE" w:rsidRDefault="00202ECE" w:rsidP="00202ECE">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202ECE">
        <w:rPr>
          <w:rFonts w:ascii="Montserrat" w:eastAsia="Times New Roman" w:hAnsi="Montserrat" w:cs="Times New Roman"/>
          <w:b/>
          <w:bCs/>
          <w:color w:val="FCB53B"/>
          <w:kern w:val="0"/>
          <w:sz w:val="36"/>
          <w:szCs w:val="36"/>
          <w:bdr w:val="none" w:sz="0" w:space="0" w:color="auto" w:frame="1"/>
          <w:lang w:eastAsia="en-AU"/>
          <w14:ligatures w14:val="none"/>
        </w:rPr>
        <w:t>Confidentiality and Privacy</w:t>
      </w:r>
    </w:p>
    <w:p w14:paraId="2727E34C" w14:textId="77777777" w:rsidR="00202ECE" w:rsidRPr="00202ECE" w:rsidRDefault="00202ECE" w:rsidP="00202ECE">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Information about patients, employees, students, volunteers and management will always remain private and confidential.</w:t>
      </w:r>
    </w:p>
    <w:p w14:paraId="40479162" w14:textId="77777777" w:rsidR="00202ECE" w:rsidRPr="00202ECE" w:rsidRDefault="00202ECE" w:rsidP="00202ECE">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Information about any patient shall remain confidential between workers within the organisation. It shall not be used in any work with that patient without the patient’s explicit permission except in the following circumstances:</w:t>
      </w:r>
    </w:p>
    <w:p w14:paraId="14A12DFA" w14:textId="77777777" w:rsidR="00202ECE" w:rsidRPr="00202ECE" w:rsidRDefault="00202ECE" w:rsidP="00202ECE">
      <w:pPr>
        <w:numPr>
          <w:ilvl w:val="1"/>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when a patient’s case file has been subpoenaed under law</w:t>
      </w:r>
    </w:p>
    <w:p w14:paraId="066D8D57" w14:textId="77777777" w:rsidR="00202ECE" w:rsidRPr="00202ECE" w:rsidRDefault="00202ECE" w:rsidP="00202ECE">
      <w:pPr>
        <w:numPr>
          <w:ilvl w:val="1"/>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when the consumer has disclosed that they plan to cause harm to themselves</w:t>
      </w:r>
    </w:p>
    <w:p w14:paraId="33D3FAF4" w14:textId="77777777" w:rsidR="00202ECE" w:rsidRPr="00202ECE" w:rsidRDefault="00202ECE" w:rsidP="00202ECE">
      <w:pPr>
        <w:numPr>
          <w:ilvl w:val="1"/>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when the consumer has disclosed that they plan to cause harm to others</w:t>
      </w:r>
    </w:p>
    <w:p w14:paraId="664F2CE4" w14:textId="77777777" w:rsidR="00202ECE" w:rsidRPr="00202ECE" w:rsidRDefault="00202ECE" w:rsidP="00202ECE">
      <w:pPr>
        <w:numPr>
          <w:ilvl w:val="1"/>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lastRenderedPageBreak/>
        <w:t>when the consumer has disclosed that they are at risk of harm by another.</w:t>
      </w:r>
    </w:p>
    <w:p w14:paraId="067A2742" w14:textId="77777777" w:rsidR="00202ECE" w:rsidRPr="00202ECE" w:rsidRDefault="00202ECE" w:rsidP="00202ECE">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 xml:space="preserve">These exceptions to confidentiality must be explained to all patients who use the service, especially where discussions relate to illegal activity. In these circumstances, a decision to break confidentiality can only be taken after a discussion with the </w:t>
      </w:r>
      <w:proofErr w:type="gramStart"/>
      <w:r w:rsidRPr="00202ECE">
        <w:rPr>
          <w:rFonts w:ascii="Montserrat" w:eastAsia="Times New Roman" w:hAnsi="Montserrat" w:cs="Times New Roman"/>
          <w:color w:val="5F646A"/>
          <w:kern w:val="0"/>
          <w:sz w:val="23"/>
          <w:szCs w:val="23"/>
          <w:lang w:eastAsia="en-AU"/>
          <w14:ligatures w14:val="none"/>
        </w:rPr>
        <w:t>Coordinator</w:t>
      </w:r>
      <w:proofErr w:type="gramEnd"/>
      <w:r w:rsidRPr="00202ECE">
        <w:rPr>
          <w:rFonts w:ascii="Montserrat" w:eastAsia="Times New Roman" w:hAnsi="Montserrat" w:cs="Times New Roman"/>
          <w:color w:val="5F646A"/>
          <w:kern w:val="0"/>
          <w:sz w:val="23"/>
          <w:szCs w:val="23"/>
          <w:lang w:eastAsia="en-AU"/>
          <w14:ligatures w14:val="none"/>
        </w:rPr>
        <w:t>.</w:t>
      </w:r>
    </w:p>
    <w:p w14:paraId="1740CF31" w14:textId="77777777" w:rsidR="00202ECE" w:rsidRPr="00202ECE" w:rsidRDefault="00202ECE" w:rsidP="00202ECE">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Information obtained in counselling or psychology relationships and research data concerning patients may be communicated only for professional purposes and only to persons legitimately concerned with the case plan upon the patient’s consent. A patient must also give consent for staff to access information about them from an external source. The information obtained from a patient and used for research or service evaluation shall be coded so that the identity of the person remains anonymous.</w:t>
      </w:r>
    </w:p>
    <w:p w14:paraId="2C5957D4" w14:textId="77777777" w:rsidR="00202ECE" w:rsidRPr="00202ECE" w:rsidRDefault="00202ECE" w:rsidP="00202ECE">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Securely store personal information provided by a service user or employee. Take reasonable steps to ensure this material is kept secure against:</w:t>
      </w:r>
    </w:p>
    <w:p w14:paraId="7A8B2F5D" w14:textId="77777777" w:rsidR="00202ECE" w:rsidRPr="00202ECE" w:rsidRDefault="00202ECE" w:rsidP="00202ECE">
      <w:pPr>
        <w:numPr>
          <w:ilvl w:val="1"/>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loss</w:t>
      </w:r>
    </w:p>
    <w:p w14:paraId="48A4EA56" w14:textId="77777777" w:rsidR="00202ECE" w:rsidRPr="00202ECE" w:rsidRDefault="00202ECE" w:rsidP="00202ECE">
      <w:pPr>
        <w:numPr>
          <w:ilvl w:val="1"/>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unauthorised access</w:t>
      </w:r>
    </w:p>
    <w:p w14:paraId="79BEC047" w14:textId="77777777" w:rsidR="00202ECE" w:rsidRPr="00202ECE" w:rsidRDefault="00202ECE" w:rsidP="00202ECE">
      <w:pPr>
        <w:numPr>
          <w:ilvl w:val="1"/>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use</w:t>
      </w:r>
    </w:p>
    <w:p w14:paraId="25E3583C" w14:textId="77777777" w:rsidR="00202ECE" w:rsidRPr="00202ECE" w:rsidRDefault="00202ECE" w:rsidP="00202ECE">
      <w:pPr>
        <w:numPr>
          <w:ilvl w:val="1"/>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modification or disclosure</w:t>
      </w:r>
    </w:p>
    <w:p w14:paraId="1DBCB3C4" w14:textId="77777777" w:rsidR="00202ECE" w:rsidRPr="00202ECE" w:rsidRDefault="00202ECE" w:rsidP="00202ECE">
      <w:pPr>
        <w:numPr>
          <w:ilvl w:val="1"/>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misuse.</w:t>
      </w:r>
    </w:p>
    <w:p w14:paraId="6B4921FE" w14:textId="77777777" w:rsidR="00202ECE" w:rsidRPr="00202ECE" w:rsidRDefault="00202ECE" w:rsidP="00202ECE">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Keep information about all service provisions confidential within the organisation. Do not directly or indirectly disclose information associated with the service to external parties unless authorised by the manager or program supervisor.</w:t>
      </w:r>
    </w:p>
    <w:p w14:paraId="26D1FB6E" w14:textId="77777777" w:rsidR="00202ECE" w:rsidRDefault="00202ECE" w:rsidP="00202ECE">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6FAA0B86" w14:textId="0FB8278D" w:rsidR="00202ECE" w:rsidRPr="00202ECE" w:rsidRDefault="00202ECE" w:rsidP="00202ECE">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202ECE">
        <w:rPr>
          <w:rFonts w:ascii="Montserrat" w:eastAsia="Times New Roman" w:hAnsi="Montserrat" w:cs="Times New Roman"/>
          <w:b/>
          <w:bCs/>
          <w:color w:val="FCB53B"/>
          <w:kern w:val="0"/>
          <w:sz w:val="36"/>
          <w:szCs w:val="36"/>
          <w:bdr w:val="none" w:sz="0" w:space="0" w:color="auto" w:frame="1"/>
          <w:lang w:eastAsia="en-AU"/>
          <w14:ligatures w14:val="none"/>
        </w:rPr>
        <w:t>Professional Integrity</w:t>
      </w:r>
    </w:p>
    <w:p w14:paraId="6989166D" w14:textId="77777777" w:rsidR="00202ECE" w:rsidRPr="00202ECE" w:rsidRDefault="00202ECE" w:rsidP="00202EC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Employees accept that professional responsibility must take precedence over personal aims, needs and views.</w:t>
      </w:r>
    </w:p>
    <w:p w14:paraId="125CE3A7" w14:textId="77777777" w:rsidR="00202ECE" w:rsidRDefault="00202ECE" w:rsidP="00202ECE">
      <w:pPr>
        <w:shd w:val="clear" w:color="auto" w:fill="FFFFFF"/>
        <w:spacing w:after="0" w:line="288" w:lineRule="atLeast"/>
        <w:textAlignment w:val="baseline"/>
        <w:outlineLvl w:val="3"/>
        <w:rPr>
          <w:rFonts w:ascii="Montserrat" w:eastAsia="Times New Roman" w:hAnsi="Montserrat" w:cs="Times New Roman"/>
          <w:b/>
          <w:bCs/>
          <w:color w:val="B2729C"/>
          <w:kern w:val="0"/>
          <w:sz w:val="30"/>
          <w:szCs w:val="30"/>
          <w:bdr w:val="none" w:sz="0" w:space="0" w:color="auto" w:frame="1"/>
          <w:lang w:eastAsia="en-AU"/>
          <w14:ligatures w14:val="none"/>
        </w:rPr>
      </w:pPr>
    </w:p>
    <w:p w14:paraId="4B2E5273" w14:textId="60A76F12" w:rsidR="00202ECE" w:rsidRPr="00202ECE" w:rsidRDefault="00202ECE" w:rsidP="00202ECE">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202ECE">
        <w:rPr>
          <w:rFonts w:ascii="Montserrat" w:eastAsia="Times New Roman" w:hAnsi="Montserrat" w:cs="Times New Roman"/>
          <w:b/>
          <w:bCs/>
          <w:color w:val="B2729C"/>
          <w:kern w:val="0"/>
          <w:sz w:val="30"/>
          <w:szCs w:val="30"/>
          <w:bdr w:val="none" w:sz="0" w:space="0" w:color="auto" w:frame="1"/>
          <w:lang w:eastAsia="en-AU"/>
          <w14:ligatures w14:val="none"/>
        </w:rPr>
        <w:t>Dual relationships</w:t>
      </w:r>
    </w:p>
    <w:p w14:paraId="4B1DF379" w14:textId="77777777" w:rsidR="00202ECE" w:rsidRPr="00202ECE" w:rsidRDefault="00202ECE" w:rsidP="00202ECE">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Employees must avoid entering therapeutic relationships with people they already have a personal relationship with.</w:t>
      </w:r>
    </w:p>
    <w:p w14:paraId="57123FCC" w14:textId="77777777" w:rsidR="00202ECE" w:rsidRPr="00202ECE" w:rsidRDefault="00202ECE" w:rsidP="00202ECE">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Employees must avoid entering personal relationships with people they already have a therapeutic relationship with.</w:t>
      </w:r>
    </w:p>
    <w:p w14:paraId="722662F4" w14:textId="77777777" w:rsidR="00202ECE" w:rsidRPr="00202ECE" w:rsidRDefault="00202ECE" w:rsidP="00202ECE">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lastRenderedPageBreak/>
        <w:t>Employees are expected to declare any conflict of interest that may impair professional judgment. It does not result in unfair advantages or disadvantages to themselves, patients, other employees, committee members, organisations, or businesses.</w:t>
      </w:r>
    </w:p>
    <w:p w14:paraId="45AF0F6B" w14:textId="77777777" w:rsidR="00202ECE" w:rsidRPr="00202ECE" w:rsidRDefault="00202ECE" w:rsidP="00202ECE">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Suppose a person known personally to an employee becomes a patient. In that case, the employee should immediately inform the Coordinator or Manager of the duality of roles and discuss strategies for managing the situation.</w:t>
      </w:r>
    </w:p>
    <w:p w14:paraId="67EF618C" w14:textId="77777777" w:rsidR="00202ECE" w:rsidRPr="00202ECE" w:rsidRDefault="00202ECE" w:rsidP="00202ECE">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Employees must not have their partners accompany them while undertaking support work. In exceptional circumstances, approval must be obtained from the Coordinator or Manager.</w:t>
      </w:r>
    </w:p>
    <w:p w14:paraId="6DB720CD" w14:textId="77777777" w:rsidR="00202ECE" w:rsidRDefault="00202ECE" w:rsidP="00202ECE">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657E245B" w14:textId="1096368B" w:rsidR="00202ECE" w:rsidRPr="00202ECE" w:rsidRDefault="00202ECE" w:rsidP="00202ECE">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202ECE">
        <w:rPr>
          <w:rFonts w:ascii="Montserrat" w:eastAsia="Times New Roman" w:hAnsi="Montserrat" w:cs="Times New Roman"/>
          <w:b/>
          <w:bCs/>
          <w:color w:val="FCB53B"/>
          <w:kern w:val="0"/>
          <w:sz w:val="36"/>
          <w:szCs w:val="36"/>
          <w:bdr w:val="none" w:sz="0" w:space="0" w:color="auto" w:frame="1"/>
          <w:lang w:eastAsia="en-AU"/>
          <w14:ligatures w14:val="none"/>
        </w:rPr>
        <w:t>Physical Contact</w:t>
      </w:r>
    </w:p>
    <w:p w14:paraId="33459180" w14:textId="77777777" w:rsidR="00202ECE" w:rsidRPr="00202ECE" w:rsidRDefault="00202ECE" w:rsidP="00202EC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Physical contact with a patient should be guided by the nature of the professional relationship between the worker and the patient, with due regard to permission and respect for personal space. Consideration should be given to the possible impact of the contact on the patient and how the patient may construe the contact both at the time and in the future.</w:t>
      </w:r>
    </w:p>
    <w:p w14:paraId="1654DA71" w14:textId="77777777" w:rsidR="00202ECE" w:rsidRDefault="00202ECE" w:rsidP="00202ECE">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0EEB9832" w14:textId="37CB8908" w:rsidR="00202ECE" w:rsidRPr="00202ECE" w:rsidRDefault="00202ECE" w:rsidP="00202ECE">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202ECE">
        <w:rPr>
          <w:rFonts w:ascii="Montserrat" w:eastAsia="Times New Roman" w:hAnsi="Montserrat" w:cs="Times New Roman"/>
          <w:b/>
          <w:bCs/>
          <w:color w:val="FCB53B"/>
          <w:kern w:val="0"/>
          <w:sz w:val="36"/>
          <w:szCs w:val="36"/>
          <w:bdr w:val="none" w:sz="0" w:space="0" w:color="auto" w:frame="1"/>
          <w:lang w:eastAsia="en-AU"/>
          <w14:ligatures w14:val="none"/>
        </w:rPr>
        <w:t>Sexual Contact</w:t>
      </w:r>
    </w:p>
    <w:p w14:paraId="64A8B8EF" w14:textId="504CCF0E" w:rsidR="00202ECE" w:rsidRPr="00202ECE" w:rsidRDefault="00202ECE" w:rsidP="00202EC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Sexual relationships of any kind between an employee and a patient are unacceptable. This includes activities that are initiated by the patient as well as any activity of a sexual nature engaged in by a patient for the benefit of an employee.</w:t>
      </w:r>
    </w:p>
    <w:p w14:paraId="2A76A800" w14:textId="77777777" w:rsidR="00202ECE" w:rsidRDefault="00202ECE" w:rsidP="00202ECE">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7FB141B6" w14:textId="25723C0E" w:rsidR="00202ECE" w:rsidRPr="00202ECE" w:rsidRDefault="00202ECE" w:rsidP="00202ECE">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202ECE">
        <w:rPr>
          <w:rFonts w:ascii="Montserrat" w:eastAsia="Times New Roman" w:hAnsi="Montserrat" w:cs="Times New Roman"/>
          <w:b/>
          <w:bCs/>
          <w:color w:val="FCB53B"/>
          <w:kern w:val="0"/>
          <w:sz w:val="36"/>
          <w:szCs w:val="36"/>
          <w:bdr w:val="none" w:sz="0" w:space="0" w:color="auto" w:frame="1"/>
          <w:lang w:eastAsia="en-AU"/>
          <w14:ligatures w14:val="none"/>
        </w:rPr>
        <w:t>Relationships with Ex-Patients</w:t>
      </w:r>
    </w:p>
    <w:p w14:paraId="4E32DF6C" w14:textId="77777777" w:rsidR="00202ECE" w:rsidRPr="00202ECE" w:rsidRDefault="00202ECE" w:rsidP="00202ECE">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The standards of conduct outlined in this document apply to any contact with a patient who has been a patient in the past. Consideration must be given to factors such as:</w:t>
      </w:r>
    </w:p>
    <w:p w14:paraId="10B21944" w14:textId="77777777" w:rsidR="00202ECE" w:rsidRPr="00202ECE" w:rsidRDefault="00202ECE" w:rsidP="00202ECE">
      <w:pPr>
        <w:numPr>
          <w:ilvl w:val="1"/>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the type of relationship</w:t>
      </w:r>
    </w:p>
    <w:p w14:paraId="1B7FEFD1" w14:textId="77777777" w:rsidR="00202ECE" w:rsidRPr="00202ECE" w:rsidRDefault="00202ECE" w:rsidP="00202ECE">
      <w:pPr>
        <w:numPr>
          <w:ilvl w:val="1"/>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potential harmful effects on the patient and</w:t>
      </w:r>
    </w:p>
    <w:p w14:paraId="161FDB8D" w14:textId="77777777" w:rsidR="00202ECE" w:rsidRPr="00202ECE" w:rsidRDefault="00202ECE" w:rsidP="00202ECE">
      <w:pPr>
        <w:numPr>
          <w:ilvl w:val="1"/>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the length of time elapsed between the cessation of the professional relationship and the commencement of any non-professional relationship.</w:t>
      </w:r>
    </w:p>
    <w:p w14:paraId="5F3673A8" w14:textId="77777777" w:rsidR="00202ECE" w:rsidRPr="00202ECE" w:rsidRDefault="00202ECE" w:rsidP="00202ECE">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 xml:space="preserve">Where there is potential for a relationship with an ex-consumer, this should be discussed with the </w:t>
      </w:r>
      <w:proofErr w:type="gramStart"/>
      <w:r w:rsidRPr="00202ECE">
        <w:rPr>
          <w:rFonts w:ascii="Montserrat" w:eastAsia="Times New Roman" w:hAnsi="Montserrat" w:cs="Times New Roman"/>
          <w:color w:val="5F646A"/>
          <w:kern w:val="0"/>
          <w:sz w:val="23"/>
          <w:szCs w:val="23"/>
          <w:lang w:eastAsia="en-AU"/>
          <w14:ligatures w14:val="none"/>
        </w:rPr>
        <w:t>Coordinator</w:t>
      </w:r>
      <w:proofErr w:type="gramEnd"/>
      <w:r w:rsidRPr="00202ECE">
        <w:rPr>
          <w:rFonts w:ascii="Montserrat" w:eastAsia="Times New Roman" w:hAnsi="Montserrat" w:cs="Times New Roman"/>
          <w:color w:val="5F646A"/>
          <w:kern w:val="0"/>
          <w:sz w:val="23"/>
          <w:szCs w:val="23"/>
          <w:lang w:eastAsia="en-AU"/>
          <w14:ligatures w14:val="none"/>
        </w:rPr>
        <w:t xml:space="preserve"> to ensure it is appropriate and in line with organisational policy.</w:t>
      </w:r>
    </w:p>
    <w:p w14:paraId="1AC145F0" w14:textId="77777777" w:rsidR="00202ECE" w:rsidRDefault="00202ECE" w:rsidP="00202ECE">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46FFE027" w14:textId="4E5E8280" w:rsidR="00202ECE" w:rsidRPr="00202ECE" w:rsidRDefault="00202ECE" w:rsidP="00202ECE">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202ECE">
        <w:rPr>
          <w:rFonts w:ascii="Montserrat" w:eastAsia="Times New Roman" w:hAnsi="Montserrat" w:cs="Times New Roman"/>
          <w:b/>
          <w:bCs/>
          <w:color w:val="FCB53B"/>
          <w:kern w:val="0"/>
          <w:sz w:val="36"/>
          <w:szCs w:val="36"/>
          <w:bdr w:val="none" w:sz="0" w:space="0" w:color="auto" w:frame="1"/>
          <w:lang w:eastAsia="en-AU"/>
          <w14:ligatures w14:val="none"/>
        </w:rPr>
        <w:t>Financial Payments</w:t>
      </w:r>
    </w:p>
    <w:p w14:paraId="61471620" w14:textId="77777777" w:rsidR="00202ECE" w:rsidRPr="00202ECE" w:rsidRDefault="00202ECE" w:rsidP="00202EC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Employees may not receive private fees, gratuities or other remuneration for professional work with persons who are entitled to the staff member’s services. Employees may neither give nor receive any remuneration for referring young people to other agencies for professional services.</w:t>
      </w:r>
    </w:p>
    <w:p w14:paraId="3402114D" w14:textId="77777777" w:rsidR="00202ECE" w:rsidRDefault="00202ECE" w:rsidP="00202ECE">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7F28C148" w14:textId="50D5C562" w:rsidR="00202ECE" w:rsidRPr="00202ECE" w:rsidRDefault="00202ECE" w:rsidP="00202ECE">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202ECE">
        <w:rPr>
          <w:rFonts w:ascii="Montserrat" w:eastAsia="Times New Roman" w:hAnsi="Montserrat" w:cs="Times New Roman"/>
          <w:b/>
          <w:bCs/>
          <w:color w:val="FCB53B"/>
          <w:kern w:val="0"/>
          <w:sz w:val="36"/>
          <w:szCs w:val="36"/>
          <w:bdr w:val="none" w:sz="0" w:space="0" w:color="auto" w:frame="1"/>
          <w:lang w:eastAsia="en-AU"/>
          <w14:ligatures w14:val="none"/>
        </w:rPr>
        <w:t>Gifts</w:t>
      </w:r>
    </w:p>
    <w:p w14:paraId="598BEA6E" w14:textId="77777777" w:rsidR="00202ECE" w:rsidRPr="00202ECE" w:rsidRDefault="00202ECE" w:rsidP="00202EC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02ECE">
        <w:rPr>
          <w:rFonts w:ascii="Montserrat" w:eastAsia="Times New Roman" w:hAnsi="Montserrat" w:cs="Times New Roman"/>
          <w:color w:val="5F646A"/>
          <w:kern w:val="0"/>
          <w:sz w:val="23"/>
          <w:szCs w:val="23"/>
          <w:lang w:eastAsia="en-AU"/>
          <w14:ligatures w14:val="none"/>
        </w:rPr>
        <w:t>Employees should not give or accept gifts from patients. Employees should inform the Coordinator or Manager if they receive a gift. Employees must ensure that patients are aware of this policy to help reduce the possibility of misunderstanding.</w:t>
      </w:r>
    </w:p>
    <w:p w14:paraId="4AAC36B5" w14:textId="77777777" w:rsidR="00202ECE" w:rsidRDefault="00202ECE"/>
    <w:sectPr w:rsidR="00202E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84229"/>
    <w:multiLevelType w:val="multilevel"/>
    <w:tmpl w:val="E17877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893717"/>
    <w:multiLevelType w:val="multilevel"/>
    <w:tmpl w:val="6DAA9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F1F3ABC"/>
    <w:multiLevelType w:val="multilevel"/>
    <w:tmpl w:val="1B12E7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B901E2E"/>
    <w:multiLevelType w:val="multilevel"/>
    <w:tmpl w:val="1B367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75310A0"/>
    <w:multiLevelType w:val="multilevel"/>
    <w:tmpl w:val="DEC6F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FC463FB"/>
    <w:multiLevelType w:val="multilevel"/>
    <w:tmpl w:val="CB6A4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2125600"/>
    <w:multiLevelType w:val="multilevel"/>
    <w:tmpl w:val="05C0E05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D4019B5"/>
    <w:multiLevelType w:val="multilevel"/>
    <w:tmpl w:val="D9C04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1596468"/>
    <w:multiLevelType w:val="multilevel"/>
    <w:tmpl w:val="56149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2274BC6"/>
    <w:multiLevelType w:val="multilevel"/>
    <w:tmpl w:val="60DC3D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90B17F7"/>
    <w:multiLevelType w:val="multilevel"/>
    <w:tmpl w:val="0660DF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F090D82"/>
    <w:multiLevelType w:val="multilevel"/>
    <w:tmpl w:val="B38EF4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B6B0F19"/>
    <w:multiLevelType w:val="multilevel"/>
    <w:tmpl w:val="A8C629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56232908">
    <w:abstractNumId w:val="1"/>
  </w:num>
  <w:num w:numId="2" w16cid:durableId="2117629003">
    <w:abstractNumId w:val="10"/>
  </w:num>
  <w:num w:numId="3" w16cid:durableId="436102144">
    <w:abstractNumId w:val="3"/>
  </w:num>
  <w:num w:numId="4" w16cid:durableId="1310863142">
    <w:abstractNumId w:val="4"/>
  </w:num>
  <w:num w:numId="5" w16cid:durableId="419252657">
    <w:abstractNumId w:val="2"/>
  </w:num>
  <w:num w:numId="6" w16cid:durableId="1222326367">
    <w:abstractNumId w:val="6"/>
  </w:num>
  <w:num w:numId="7" w16cid:durableId="472792548">
    <w:abstractNumId w:val="5"/>
  </w:num>
  <w:num w:numId="8" w16cid:durableId="2032106046">
    <w:abstractNumId w:val="0"/>
  </w:num>
  <w:num w:numId="9" w16cid:durableId="584649373">
    <w:abstractNumId w:val="11"/>
  </w:num>
  <w:num w:numId="10" w16cid:durableId="601189769">
    <w:abstractNumId w:val="7"/>
  </w:num>
  <w:num w:numId="11" w16cid:durableId="864948013">
    <w:abstractNumId w:val="9"/>
  </w:num>
  <w:num w:numId="12" w16cid:durableId="1001541613">
    <w:abstractNumId w:val="8"/>
  </w:num>
  <w:num w:numId="13" w16cid:durableId="1838315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sDel="0" w:formatting="0"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ECE"/>
    <w:rsid w:val="00202ECE"/>
    <w:rsid w:val="009048C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EB073"/>
  <w15:chartTrackingRefBased/>
  <w15:docId w15:val="{B86F47AC-DBD2-43A5-9EA6-6AD23DE7C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2E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02E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02E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2E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2E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2E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2E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2E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2E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2E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02E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02E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2E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2E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2E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2E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2E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2ECE"/>
    <w:rPr>
      <w:rFonts w:eastAsiaTheme="majorEastAsia" w:cstheme="majorBidi"/>
      <w:color w:val="272727" w:themeColor="text1" w:themeTint="D8"/>
    </w:rPr>
  </w:style>
  <w:style w:type="paragraph" w:styleId="Title">
    <w:name w:val="Title"/>
    <w:basedOn w:val="Normal"/>
    <w:next w:val="Normal"/>
    <w:link w:val="TitleChar"/>
    <w:uiPriority w:val="10"/>
    <w:qFormat/>
    <w:rsid w:val="00202E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2E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2E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2E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2ECE"/>
    <w:pPr>
      <w:spacing w:before="160"/>
      <w:jc w:val="center"/>
    </w:pPr>
    <w:rPr>
      <w:i/>
      <w:iCs/>
      <w:color w:val="404040" w:themeColor="text1" w:themeTint="BF"/>
    </w:rPr>
  </w:style>
  <w:style w:type="character" w:customStyle="1" w:styleId="QuoteChar">
    <w:name w:val="Quote Char"/>
    <w:basedOn w:val="DefaultParagraphFont"/>
    <w:link w:val="Quote"/>
    <w:uiPriority w:val="29"/>
    <w:rsid w:val="00202ECE"/>
    <w:rPr>
      <w:i/>
      <w:iCs/>
      <w:color w:val="404040" w:themeColor="text1" w:themeTint="BF"/>
    </w:rPr>
  </w:style>
  <w:style w:type="paragraph" w:styleId="ListParagraph">
    <w:name w:val="List Paragraph"/>
    <w:basedOn w:val="Normal"/>
    <w:uiPriority w:val="34"/>
    <w:qFormat/>
    <w:rsid w:val="00202ECE"/>
    <w:pPr>
      <w:ind w:left="720"/>
      <w:contextualSpacing/>
    </w:pPr>
  </w:style>
  <w:style w:type="character" w:styleId="IntenseEmphasis">
    <w:name w:val="Intense Emphasis"/>
    <w:basedOn w:val="DefaultParagraphFont"/>
    <w:uiPriority w:val="21"/>
    <w:qFormat/>
    <w:rsid w:val="00202ECE"/>
    <w:rPr>
      <w:i/>
      <w:iCs/>
      <w:color w:val="0F4761" w:themeColor="accent1" w:themeShade="BF"/>
    </w:rPr>
  </w:style>
  <w:style w:type="paragraph" w:styleId="IntenseQuote">
    <w:name w:val="Intense Quote"/>
    <w:basedOn w:val="Normal"/>
    <w:next w:val="Normal"/>
    <w:link w:val="IntenseQuoteChar"/>
    <w:uiPriority w:val="30"/>
    <w:qFormat/>
    <w:rsid w:val="00202E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2ECE"/>
    <w:rPr>
      <w:i/>
      <w:iCs/>
      <w:color w:val="0F4761" w:themeColor="accent1" w:themeShade="BF"/>
    </w:rPr>
  </w:style>
  <w:style w:type="character" w:styleId="IntenseReference">
    <w:name w:val="Intense Reference"/>
    <w:basedOn w:val="DefaultParagraphFont"/>
    <w:uiPriority w:val="32"/>
    <w:qFormat/>
    <w:rsid w:val="00202EC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6770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EA35B5F1-F8B7-46C7-94FA-E38C34926180}"/>
</file>

<file path=customXml/itemProps2.xml><?xml version="1.0" encoding="utf-8"?>
<ds:datastoreItem xmlns:ds="http://schemas.openxmlformats.org/officeDocument/2006/customXml" ds:itemID="{C52308BF-D3DF-4CA1-9567-B365B4A147A9}"/>
</file>

<file path=customXml/itemProps3.xml><?xml version="1.0" encoding="utf-8"?>
<ds:datastoreItem xmlns:ds="http://schemas.openxmlformats.org/officeDocument/2006/customXml" ds:itemID="{0C4302B8-D7F5-485B-B5DE-F715860616C2}"/>
</file>

<file path=docProps/app.xml><?xml version="1.0" encoding="utf-8"?>
<Properties xmlns="http://schemas.openxmlformats.org/officeDocument/2006/extended-properties" xmlns:vt="http://schemas.openxmlformats.org/officeDocument/2006/docPropsVTypes">
  <Template>Normal</Template>
  <TotalTime>2</TotalTime>
  <Pages>11</Pages>
  <Words>2650</Words>
  <Characters>15108</Characters>
  <Application>Microsoft Office Word</Application>
  <DocSecurity>0</DocSecurity>
  <Lines>125</Lines>
  <Paragraphs>35</Paragraphs>
  <ScaleCrop>false</ScaleCrop>
  <Company/>
  <LinksUpToDate>false</LinksUpToDate>
  <CharactersWithSpaces>17723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Gosson</dc:creator>
  <cp:keywords/>
  <dc:description/>
  <cp:lastModifiedBy>Katherine Gosson</cp:lastModifiedBy>
  <cp:revision>1</cp:revision>
  <dcterms:created xsi:type="dcterms:W3CDTF">2025-05-28T01:35:00Z</dcterms:created>
  <dcterms:modified xsi:type="dcterms:W3CDTF">2025-05-28T01:37:00Z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