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809E4" w14:textId="77777777" w:rsidR="00AF4477" w:rsidRPr="00AF4477" w:rsidRDefault="00AF4477" w:rsidP="00AF447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F4477">
        <w:rPr>
          <w:rFonts w:ascii="Montserrat" w:eastAsia="Times New Roman" w:hAnsi="Montserrat" w:cs="Times New Roman"/>
          <w:b/>
          <w:bCs/>
          <w:color w:val="006D5D"/>
          <w:kern w:val="36"/>
          <w:sz w:val="51"/>
          <w:szCs w:val="51"/>
          <w:bdr w:val="none" w:sz="0" w:space="0" w:color="auto" w:frame="1"/>
          <w:lang w:eastAsia="en-AU"/>
          <w14:ligatures w14:val="none"/>
        </w:rPr>
        <w:t>Duty of Care Policy and Procedure</w:t>
      </w:r>
    </w:p>
    <w:p w14:paraId="03102A34" w14:textId="77777777" w:rsidR="00AF4477" w:rsidRPr="00AF4477" w:rsidRDefault="00AF4477" w:rsidP="00AF447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F4477">
        <w:rPr>
          <w:rFonts w:ascii="Montserrat" w:eastAsia="Times New Roman" w:hAnsi="Montserrat" w:cs="Times New Roman"/>
          <w:b/>
          <w:bCs/>
          <w:color w:val="006D5D"/>
          <w:kern w:val="36"/>
          <w:sz w:val="51"/>
          <w:szCs w:val="51"/>
          <w:bdr w:val="none" w:sz="0" w:space="0" w:color="auto" w:frame="1"/>
          <w:lang w:eastAsia="en-AU"/>
          <w14:ligatures w14:val="none"/>
        </w:rPr>
        <w:t>(SE3)</w:t>
      </w:r>
    </w:p>
    <w:p w14:paraId="1E2FAD1D"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2610E910"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The purpose of the </w:t>
      </w:r>
      <w:r w:rsidRPr="00AF4477">
        <w:rPr>
          <w:rFonts w:ascii="Montserrat" w:eastAsia="Times New Roman" w:hAnsi="Montserrat" w:cs="Times New Roman"/>
          <w:i/>
          <w:iCs/>
          <w:color w:val="5F646A"/>
          <w:kern w:val="0"/>
          <w:sz w:val="23"/>
          <w:szCs w:val="23"/>
          <w:bdr w:val="none" w:sz="0" w:space="0" w:color="auto" w:frame="1"/>
          <w:lang w:eastAsia="en-AU"/>
          <w14:ligatures w14:val="none"/>
        </w:rPr>
        <w:t>Duty of Care Policy</w:t>
      </w:r>
      <w:r w:rsidRPr="00AF4477">
        <w:rPr>
          <w:rFonts w:ascii="Montserrat" w:eastAsia="Times New Roman" w:hAnsi="Montserrat" w:cs="Times New Roman"/>
          <w:color w:val="5F646A"/>
          <w:kern w:val="0"/>
          <w:sz w:val="23"/>
          <w:szCs w:val="23"/>
          <w:lang w:eastAsia="en-AU"/>
          <w14:ligatures w14:val="none"/>
        </w:rPr>
        <w:t> at Banksia Care is to ensure our organisation understands the non-delegable duty of care obligations that all staff at Banksia Care owe to our residents and patients and any person who may visit and use the organisation’s premises. In addition, the policy serves to ensure all staff at Banksia Care behave in a manner that does not compromise these legal obligations.</w:t>
      </w:r>
    </w:p>
    <w:p w14:paraId="71C9C5C7"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Scope</w:t>
      </w:r>
    </w:p>
    <w:p w14:paraId="64B5619F"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This policy applies to clients, families, auxiliary staff, management, contractors, visiting Medical and Allied Health professionals and visitors.</w:t>
      </w:r>
    </w:p>
    <w:p w14:paraId="1D6EF432"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449AD710"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At Banksia Care, our clients’ safety, dignity and wellbeing are paramount to our core values and objectives.</w:t>
      </w:r>
    </w:p>
    <w:p w14:paraId="033963CC"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Our mission is “to provide exceptional care, accommodation and support services so that our valued residents enjoy the quality of life they deserve, where individual needs are met to enable everyone to maintain optimum levels of physical, social and emotional wellbeing.”</w:t>
      </w:r>
    </w:p>
    <w:p w14:paraId="4BB63A90"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clients while they are in our care, as well as anyone who is attending, visiting or providing services to one of our residential facilities.</w:t>
      </w:r>
    </w:p>
    <w:p w14:paraId="28F17BA9"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321C89A" w14:textId="77777777" w:rsidR="00AF4477" w:rsidRPr="00AF4477" w:rsidRDefault="00AF4477" w:rsidP="00AF447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Work Health and Safety Act 2011</w:t>
      </w:r>
    </w:p>
    <w:p w14:paraId="52199D5A" w14:textId="77777777" w:rsidR="00AF4477" w:rsidRPr="00AF4477" w:rsidRDefault="00AF4477" w:rsidP="00AF447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Work Health and Safety Regulations 2011</w:t>
      </w:r>
    </w:p>
    <w:p w14:paraId="3BB664A1" w14:textId="77777777" w:rsidR="00AF4477" w:rsidRPr="00AF4477" w:rsidRDefault="00AF4477" w:rsidP="00AF447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Aged Care Quality and Safety Commission Act 2018</w:t>
      </w:r>
    </w:p>
    <w:p w14:paraId="5F3F53A5" w14:textId="77777777" w:rsidR="00AF4477" w:rsidRPr="00AF4477" w:rsidRDefault="00AF4477" w:rsidP="00AF447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Aged Care Quality and Safety Commission Rules 2018 (Rules)</w:t>
      </w:r>
    </w:p>
    <w:p w14:paraId="1B78D502" w14:textId="77777777" w:rsidR="00AF4477" w:rsidRPr="00AF4477" w:rsidRDefault="00AF4477" w:rsidP="00AF447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Aged Care Act 1997</w:t>
      </w:r>
    </w:p>
    <w:p w14:paraId="05906F11"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101A1A4"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All decision-making about our </w:t>
      </w:r>
      <w:r w:rsidRPr="00AF4477">
        <w:rPr>
          <w:rFonts w:ascii="Montserrat" w:eastAsia="Times New Roman" w:hAnsi="Montserrat" w:cs="Times New Roman"/>
          <w:i/>
          <w:iCs/>
          <w:color w:val="5F646A"/>
          <w:kern w:val="0"/>
          <w:sz w:val="23"/>
          <w:szCs w:val="23"/>
          <w:bdr w:val="none" w:sz="0" w:space="0" w:color="auto" w:frame="1"/>
          <w:lang w:eastAsia="en-AU"/>
          <w14:ligatures w14:val="none"/>
        </w:rPr>
        <w:t>Duty of Care Procedure</w:t>
      </w:r>
      <w:r w:rsidRPr="00AF4477">
        <w:rPr>
          <w:rFonts w:ascii="Montserrat" w:eastAsia="Times New Roman" w:hAnsi="Montserrat" w:cs="Times New Roman"/>
          <w:color w:val="5F646A"/>
          <w:kern w:val="0"/>
          <w:sz w:val="23"/>
          <w:szCs w:val="23"/>
          <w:lang w:eastAsia="en-AU"/>
          <w14:ligatures w14:val="none"/>
        </w:rPr>
        <w:t> is carried out in accordance with the principles of our </w:t>
      </w:r>
      <w:r w:rsidRPr="00AF4477">
        <w:rPr>
          <w:rFonts w:ascii="Montserrat" w:eastAsia="Times New Roman" w:hAnsi="Montserrat" w:cs="Times New Roman"/>
          <w:i/>
          <w:iCs/>
          <w:color w:val="5F646A"/>
          <w:kern w:val="0"/>
          <w:sz w:val="23"/>
          <w:szCs w:val="23"/>
          <w:bdr w:val="none" w:sz="0" w:space="0" w:color="auto" w:frame="1"/>
          <w:lang w:eastAsia="en-AU"/>
          <w14:ligatures w14:val="none"/>
        </w:rPr>
        <w:t>Duty of Care Policy</w:t>
      </w:r>
      <w:r w:rsidRPr="00AF4477">
        <w:rPr>
          <w:rFonts w:ascii="Montserrat" w:eastAsia="Times New Roman" w:hAnsi="Montserrat" w:cs="Times New Roman"/>
          <w:color w:val="5F646A"/>
          <w:kern w:val="0"/>
          <w:sz w:val="23"/>
          <w:szCs w:val="23"/>
          <w:lang w:eastAsia="en-AU"/>
          <w14:ligatures w14:val="none"/>
        </w:rPr>
        <w:t>.</w:t>
      </w:r>
    </w:p>
    <w:p w14:paraId="06A2C87A" w14:textId="77777777" w:rsidR="00AF4477" w:rsidRPr="00AF4477" w:rsidRDefault="00AF4477" w:rsidP="00AF447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We understand that activities involve different levels of risk.</w:t>
      </w:r>
    </w:p>
    <w:p w14:paraId="2DF1B721" w14:textId="77777777" w:rsidR="00AF4477" w:rsidRPr="00AF4477" w:rsidRDefault="00AF4477" w:rsidP="00AF447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AF4477">
        <w:rPr>
          <w:rFonts w:ascii="Montserrat" w:eastAsia="Times New Roman" w:hAnsi="Montserrat" w:cs="Times New Roman"/>
          <w:color w:val="5F646A"/>
          <w:kern w:val="0"/>
          <w:sz w:val="23"/>
          <w:szCs w:val="23"/>
          <w:lang w:eastAsia="en-AU"/>
          <w14:ligatures w14:val="none"/>
        </w:rPr>
        <w:t>Particular care</w:t>
      </w:r>
      <w:proofErr w:type="gramEnd"/>
      <w:r w:rsidRPr="00AF4477">
        <w:rPr>
          <w:rFonts w:ascii="Montserrat" w:eastAsia="Times New Roman" w:hAnsi="Montserrat" w:cs="Times New Roman"/>
          <w:color w:val="5F646A"/>
          <w:kern w:val="0"/>
          <w:sz w:val="23"/>
          <w:szCs w:val="23"/>
          <w:lang w:eastAsia="en-AU"/>
          <w14:ligatures w14:val="none"/>
        </w:rPr>
        <w:t xml:space="preserve"> may need to be taken to support residents and patients with additional needs.</w:t>
      </w:r>
    </w:p>
    <w:p w14:paraId="2D0B396B" w14:textId="77777777" w:rsidR="00AF4477" w:rsidRPr="00AF4477" w:rsidRDefault="00AF4477" w:rsidP="00AF447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lastRenderedPageBreak/>
        <w:t>It is imperative that the facilities premises are kept in good repair and free from hazards. The organisation will take any reasonable measure to reduce the risk to all stakeholders.</w:t>
      </w:r>
    </w:p>
    <w:p w14:paraId="22A67BD7" w14:textId="77777777" w:rsidR="00AF4477" w:rsidRPr="00AF4477" w:rsidRDefault="00AF4477" w:rsidP="00AF447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Everyone is encouraged to speak to the care or concerns regarding the safety or wellbeing of self or others.</w:t>
      </w:r>
    </w:p>
    <w:p w14:paraId="67E9A2E5" w14:textId="77777777" w:rsidR="00AF4477" w:rsidRPr="00AF4477" w:rsidRDefault="00AF4477" w:rsidP="00AF447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We acknowledge that, as our duty of care is non-delegable, we are also required to take reasonable steps to reduce the risk of reasonably foreseeable harm when external providers have been engaged to plan for or conduct an activity involving our residents.</w:t>
      </w:r>
    </w:p>
    <w:p w14:paraId="091B2973"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AF4477" w:rsidRPr="00AF4477" w14:paraId="68C55F6E"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11D6B9"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76F05"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1AD760"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AF4477" w:rsidRPr="00AF4477" w14:paraId="34D2331C"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EAEBD4"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Non-delegable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66214C"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Of a power, that it cannot be assigned or transferred to another to be performed.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182F0F"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Your Dictionary</w:t>
            </w:r>
          </w:p>
        </w:tc>
      </w:tr>
      <w:tr w:rsidR="00AF4477" w:rsidRPr="00AF4477" w14:paraId="4928CBB1"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FF78C8"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C99907" w14:textId="77777777" w:rsidR="00AF4477" w:rsidRPr="00AF4477" w:rsidRDefault="00AF4477" w:rsidP="00AF4477">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006B80" w14:textId="77777777" w:rsidR="00AF4477" w:rsidRPr="00AF4477" w:rsidRDefault="00AF4477" w:rsidP="00AF4477">
            <w:pPr>
              <w:spacing w:after="0" w:line="240" w:lineRule="auto"/>
              <w:rPr>
                <w:rFonts w:ascii="Times New Roman" w:eastAsia="Times New Roman" w:hAnsi="Times New Roman" w:cs="Times New Roman"/>
                <w:kern w:val="0"/>
                <w:sz w:val="20"/>
                <w:szCs w:val="20"/>
                <w:lang w:eastAsia="en-AU"/>
                <w14:ligatures w14:val="none"/>
              </w:rPr>
            </w:pPr>
          </w:p>
        </w:tc>
      </w:tr>
    </w:tbl>
    <w:p w14:paraId="3D1B1600"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5327C987"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Inclusion and Diversity Policy and Procedures</w:t>
      </w:r>
    </w:p>
    <w:p w14:paraId="386B1D7B"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Choice and Independence Policy and Procedures</w:t>
      </w:r>
    </w:p>
    <w:p w14:paraId="0056BE92"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Privacy and Confidentiality Policy and Procedures</w:t>
      </w:r>
    </w:p>
    <w:p w14:paraId="1AD99413"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Infection Control Policy and Procedures</w:t>
      </w:r>
    </w:p>
    <w:p w14:paraId="281256C0"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Incident, Injury, Trauma and Illness Policy and Procedures</w:t>
      </w:r>
    </w:p>
    <w:p w14:paraId="6296CE4D"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Workplace Health and Safety Policy and Procedures</w:t>
      </w:r>
    </w:p>
    <w:p w14:paraId="4E7555E9"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Emergency Management Policy and Procedures</w:t>
      </w:r>
    </w:p>
    <w:p w14:paraId="066DA1BE"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Food Safety Policy and Procedures</w:t>
      </w:r>
    </w:p>
    <w:p w14:paraId="36E29E30" w14:textId="77777777" w:rsidR="00AF4477" w:rsidRPr="00AF4477" w:rsidRDefault="00AF4477" w:rsidP="00AF447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Health and Nutrition Policy and Procedures</w:t>
      </w:r>
    </w:p>
    <w:p w14:paraId="2EDB58B4"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2FE6ACE3"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AF4477">
        <w:rPr>
          <w:rFonts w:ascii="Montserrat" w:eastAsia="Times New Roman" w:hAnsi="Montserrat" w:cs="Times New Roman"/>
          <w:i/>
          <w:iCs/>
          <w:color w:val="5F646A"/>
          <w:kern w:val="0"/>
          <w:sz w:val="23"/>
          <w:szCs w:val="23"/>
          <w:bdr w:val="none" w:sz="0" w:space="0" w:color="auto" w:frame="1"/>
          <w:lang w:eastAsia="en-AU"/>
          <w14:ligatures w14:val="none"/>
        </w:rPr>
        <w:t>Duty of Care Policy</w:t>
      </w:r>
      <w:r w:rsidRPr="00AF4477">
        <w:rPr>
          <w:rFonts w:ascii="Montserrat" w:eastAsia="Times New Roman" w:hAnsi="Montserrat" w:cs="Times New Roman"/>
          <w:color w:val="5F646A"/>
          <w:kern w:val="0"/>
          <w:sz w:val="23"/>
          <w:szCs w:val="23"/>
          <w:lang w:eastAsia="en-AU"/>
          <w14:ligatures w14:val="none"/>
        </w:rPr>
        <w:t> to enable staff to fulfil their roles effectively. In addition, Banksia promotes information sharing at staff meetings, sharing of information received from industry trends or changes in legislation, and in consultation at policy review sessions.</w:t>
      </w:r>
    </w:p>
    <w:p w14:paraId="3F833C7C"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35"/>
        <w:gridCol w:w="2368"/>
      </w:tblGrid>
      <w:tr w:rsidR="00AF4477" w:rsidRPr="00AF4477" w14:paraId="46979584"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4277B"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5B69A2"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F03E6D"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F4477" w:rsidRPr="00AF4477" w14:paraId="2A891BF2"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4FD274"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lastRenderedPageBreak/>
              <w:t>Implemented October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497C63"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35D06A"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October 2022</w:t>
            </w:r>
          </w:p>
        </w:tc>
      </w:tr>
      <w:tr w:rsidR="00AF4477" w:rsidRPr="00AF4477" w14:paraId="6DE3F9FC" w14:textId="77777777" w:rsidTr="00AF447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01D78C" w14:textId="77777777" w:rsidR="00AF4477" w:rsidRPr="00AF4477" w:rsidRDefault="00AF4477" w:rsidP="00AF4477">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B6FE63" w14:textId="77777777" w:rsidR="00AF4477" w:rsidRPr="00AF4477" w:rsidRDefault="00AF4477" w:rsidP="00AF4477">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49DE5A" w14:textId="77777777" w:rsidR="00AF4477" w:rsidRPr="00AF4477" w:rsidRDefault="00AF4477" w:rsidP="00AF4477">
            <w:pPr>
              <w:spacing w:after="0" w:line="240" w:lineRule="auto"/>
              <w:rPr>
                <w:rFonts w:ascii="Times New Roman" w:eastAsia="Times New Roman" w:hAnsi="Times New Roman" w:cs="Times New Roman"/>
                <w:kern w:val="0"/>
                <w:sz w:val="20"/>
                <w:szCs w:val="20"/>
                <w:lang w:eastAsia="en-AU"/>
                <w14:ligatures w14:val="none"/>
              </w:rPr>
            </w:pPr>
          </w:p>
        </w:tc>
      </w:tr>
    </w:tbl>
    <w:p w14:paraId="5DFA29D6"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6123E928" w14:textId="77777777" w:rsidR="00AF4477" w:rsidRPr="00AF4477" w:rsidRDefault="00AF4477" w:rsidP="00AF447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39B48B62" w14:textId="77777777" w:rsidR="00AF4477" w:rsidRPr="00AF4477" w:rsidRDefault="00AF4477" w:rsidP="00AF447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4477">
        <w:rPr>
          <w:rFonts w:ascii="Montserrat" w:eastAsia="Times New Roman" w:hAnsi="Montserrat" w:cs="Times New Roman"/>
          <w:b/>
          <w:bCs/>
          <w:color w:val="DA591F"/>
          <w:kern w:val="0"/>
          <w:sz w:val="44"/>
          <w:szCs w:val="44"/>
          <w:bdr w:val="none" w:sz="0" w:space="0" w:color="auto" w:frame="1"/>
          <w:lang w:eastAsia="en-AU"/>
          <w14:ligatures w14:val="none"/>
        </w:rPr>
        <w:t>Workplace Health and Safety Procedure</w:t>
      </w:r>
    </w:p>
    <w:p w14:paraId="5E53FF00" w14:textId="77777777" w:rsidR="00AF4477" w:rsidRPr="00AF4477" w:rsidRDefault="00AF4477" w:rsidP="00AF447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F4477">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576A7904"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Take reasonable steps to minimise the risk of reasonably foreseeable harm, including:</w:t>
      </w:r>
    </w:p>
    <w:p w14:paraId="2AB17C60"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ensuring the facility complies with the aged care policies and legislation</w:t>
      </w:r>
    </w:p>
    <w:p w14:paraId="75FD3441"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provision of suitable and safe premises</w:t>
      </w:r>
    </w:p>
    <w:p w14:paraId="0DCAA976"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provision of an adequate system of supervision</w:t>
      </w:r>
    </w:p>
    <w:p w14:paraId="32D3D37C"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implementation of strategies to prevent bullying and harassment</w:t>
      </w:r>
    </w:p>
    <w:p w14:paraId="0364F7B2"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ensuring that medical assistance is provided to sick or injured patients and staff</w:t>
      </w:r>
    </w:p>
    <w:p w14:paraId="537F0B41"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managing employee recruitment, conduct and performance.</w:t>
      </w:r>
    </w:p>
    <w:p w14:paraId="4BDFA12B"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Inform all staff of their Duty of Care as part of Banksia Care’s Induction Program and ongoing Professional Development.</w:t>
      </w:r>
    </w:p>
    <w:p w14:paraId="5D36BF51"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Ensure ‘Duty of Care’ will be an agenda item at staff meetings.</w:t>
      </w:r>
    </w:p>
    <w:p w14:paraId="18567852"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Ensure staff completes a risk assessment, including duty of care when completing planning for excursions, special events and incursions.</w:t>
      </w:r>
    </w:p>
    <w:p w14:paraId="485298DC"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Direct staff to the Wellness and Support policy, annually.</w:t>
      </w:r>
    </w:p>
    <w:p w14:paraId="23BF1D2B"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Be responsible for making and administering supervision arrangements as necessary according to the circumstances and ensure staff are responsible for carrying out their assigned supervisory duties so that residents and patients are, as far as can be reasonably expected, protected from injury.</w:t>
      </w:r>
    </w:p>
    <w:p w14:paraId="75CECE03" w14:textId="77777777" w:rsidR="00AF4477" w:rsidRPr="00AF4477" w:rsidRDefault="00AF4477" w:rsidP="00AF447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Develop procedures to manage common risks in the facilities environment, including:</w:t>
      </w:r>
    </w:p>
    <w:p w14:paraId="19C24FAA"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first aid</w:t>
      </w:r>
    </w:p>
    <w:p w14:paraId="4E76E8ED"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grounds maintenance</w:t>
      </w:r>
    </w:p>
    <w:p w14:paraId="42D2A078"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lastRenderedPageBreak/>
        <w:t>ICT protection</w:t>
      </w:r>
    </w:p>
    <w:p w14:paraId="2562E34D"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emergency management</w:t>
      </w:r>
    </w:p>
    <w:p w14:paraId="5DB6D44B"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volunteers/visitors</w:t>
      </w:r>
    </w:p>
    <w:p w14:paraId="49FB1A7C"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mandatory reporting</w:t>
      </w:r>
    </w:p>
    <w:p w14:paraId="4133EDB3"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workplace health and safety</w:t>
      </w:r>
    </w:p>
    <w:p w14:paraId="0032C007"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air contaminants</w:t>
      </w:r>
    </w:p>
    <w:p w14:paraId="35FD7169"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chemical spills</w:t>
      </w:r>
    </w:p>
    <w:p w14:paraId="56F48AB5"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dust</w:t>
      </w:r>
    </w:p>
    <w:p w14:paraId="7E7A2781" w14:textId="77777777" w:rsidR="00AF4477" w:rsidRPr="00AF4477" w:rsidRDefault="00AF4477" w:rsidP="00AF447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waste.</w:t>
      </w:r>
    </w:p>
    <w:p w14:paraId="2F4A7354" w14:textId="77777777" w:rsidR="00AF4477" w:rsidRPr="00AF4477" w:rsidRDefault="00AF4477" w:rsidP="00AF447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F4477">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563733E8" w14:textId="77777777" w:rsidR="00AF4477" w:rsidRPr="00AF4477" w:rsidRDefault="00AF4477" w:rsidP="00AF447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Protect residents and patients from reasonably foreseeable harm as a concurrent duty of care.</w:t>
      </w:r>
    </w:p>
    <w:p w14:paraId="1ECF35AF" w14:textId="77777777" w:rsidR="00AF4477" w:rsidRPr="00AF4477" w:rsidRDefault="00AF4477" w:rsidP="00AF447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Respect and agree that their duty of care is not confined to the facility’s geographic area, activities, or activities occurring outside the facility where a resident is acting on a staff member’s instructions.</w:t>
      </w:r>
    </w:p>
    <w:p w14:paraId="0E4B2B5B" w14:textId="77777777" w:rsidR="00AF4477" w:rsidRPr="00AF4477" w:rsidRDefault="00AF4477" w:rsidP="00AF447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Don’t give advice on matters they are not professionally competent to give (negligent advice).</w:t>
      </w:r>
    </w:p>
    <w:p w14:paraId="74CAFF0C" w14:textId="77777777" w:rsidR="00AF4477" w:rsidRPr="00AF4477" w:rsidRDefault="00AF4477" w:rsidP="00AF447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Use the phone to contact a supervisor in case of an emergency or if help is required.</w:t>
      </w:r>
    </w:p>
    <w:p w14:paraId="2AA76A05" w14:textId="77777777" w:rsidR="00AF4477" w:rsidRPr="00AF4477" w:rsidRDefault="00AF4477" w:rsidP="00AF447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4477">
        <w:rPr>
          <w:rFonts w:ascii="Montserrat" w:eastAsia="Times New Roman" w:hAnsi="Montserrat" w:cs="Times New Roman"/>
          <w:color w:val="5F646A"/>
          <w:kern w:val="0"/>
          <w:sz w:val="23"/>
          <w:szCs w:val="23"/>
          <w:lang w:eastAsia="en-AU"/>
          <w14:ligatures w14:val="none"/>
        </w:rPr>
        <w:t>Be aware that an incursion with an external provider does not absolve supervision duties of the staff, including first aid duties.</w:t>
      </w:r>
    </w:p>
    <w:p w14:paraId="39C43675"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10038"/>
    <w:multiLevelType w:val="multilevel"/>
    <w:tmpl w:val="1FC636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5955A0"/>
    <w:multiLevelType w:val="multilevel"/>
    <w:tmpl w:val="4A4C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915B3E"/>
    <w:multiLevelType w:val="multilevel"/>
    <w:tmpl w:val="3034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4C3BE8"/>
    <w:multiLevelType w:val="multilevel"/>
    <w:tmpl w:val="0874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CD0225"/>
    <w:multiLevelType w:val="multilevel"/>
    <w:tmpl w:val="05F2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555997">
    <w:abstractNumId w:val="3"/>
  </w:num>
  <w:num w:numId="2" w16cid:durableId="1113594963">
    <w:abstractNumId w:val="1"/>
  </w:num>
  <w:num w:numId="3" w16cid:durableId="318774679">
    <w:abstractNumId w:val="2"/>
  </w:num>
  <w:num w:numId="4" w16cid:durableId="126438237">
    <w:abstractNumId w:val="0"/>
  </w:num>
  <w:num w:numId="5" w16cid:durableId="18942742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77"/>
    <w:rsid w:val="00172A97"/>
    <w:rsid w:val="00AF4477"/>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546C"/>
  <w15:chartTrackingRefBased/>
  <w15:docId w15:val="{ED87116C-9FED-47C2-8972-D74F30D9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4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4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4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4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4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4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4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4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4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4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477"/>
    <w:rPr>
      <w:rFonts w:eastAsiaTheme="majorEastAsia" w:cstheme="majorBidi"/>
      <w:color w:val="272727" w:themeColor="text1" w:themeTint="D8"/>
    </w:rPr>
  </w:style>
  <w:style w:type="paragraph" w:styleId="Title">
    <w:name w:val="Title"/>
    <w:basedOn w:val="Normal"/>
    <w:next w:val="Normal"/>
    <w:link w:val="TitleChar"/>
    <w:uiPriority w:val="10"/>
    <w:qFormat/>
    <w:rsid w:val="00AF4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477"/>
    <w:pPr>
      <w:spacing w:before="160"/>
      <w:jc w:val="center"/>
    </w:pPr>
    <w:rPr>
      <w:i/>
      <w:iCs/>
      <w:color w:val="404040" w:themeColor="text1" w:themeTint="BF"/>
    </w:rPr>
  </w:style>
  <w:style w:type="character" w:customStyle="1" w:styleId="QuoteChar">
    <w:name w:val="Quote Char"/>
    <w:basedOn w:val="DefaultParagraphFont"/>
    <w:link w:val="Quote"/>
    <w:uiPriority w:val="29"/>
    <w:rsid w:val="00AF4477"/>
    <w:rPr>
      <w:i/>
      <w:iCs/>
      <w:color w:val="404040" w:themeColor="text1" w:themeTint="BF"/>
    </w:rPr>
  </w:style>
  <w:style w:type="paragraph" w:styleId="ListParagraph">
    <w:name w:val="List Paragraph"/>
    <w:basedOn w:val="Normal"/>
    <w:uiPriority w:val="34"/>
    <w:qFormat/>
    <w:rsid w:val="00AF4477"/>
    <w:pPr>
      <w:ind w:left="720"/>
      <w:contextualSpacing/>
    </w:pPr>
  </w:style>
  <w:style w:type="character" w:styleId="IntenseEmphasis">
    <w:name w:val="Intense Emphasis"/>
    <w:basedOn w:val="DefaultParagraphFont"/>
    <w:uiPriority w:val="21"/>
    <w:qFormat/>
    <w:rsid w:val="00AF4477"/>
    <w:rPr>
      <w:i/>
      <w:iCs/>
      <w:color w:val="0F4761" w:themeColor="accent1" w:themeShade="BF"/>
    </w:rPr>
  </w:style>
  <w:style w:type="paragraph" w:styleId="IntenseQuote">
    <w:name w:val="Intense Quote"/>
    <w:basedOn w:val="Normal"/>
    <w:next w:val="Normal"/>
    <w:link w:val="IntenseQuoteChar"/>
    <w:uiPriority w:val="30"/>
    <w:qFormat/>
    <w:rsid w:val="00AF44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477"/>
    <w:rPr>
      <w:i/>
      <w:iCs/>
      <w:color w:val="0F4761" w:themeColor="accent1" w:themeShade="BF"/>
    </w:rPr>
  </w:style>
  <w:style w:type="character" w:styleId="IntenseReference">
    <w:name w:val="Intense Reference"/>
    <w:basedOn w:val="DefaultParagraphFont"/>
    <w:uiPriority w:val="32"/>
    <w:qFormat/>
    <w:rsid w:val="00AF44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57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7C04F7F-F659-4785-A655-D03E103AA2A1}"/>
</file>

<file path=customXml/itemProps2.xml><?xml version="1.0" encoding="utf-8"?>
<ds:datastoreItem xmlns:ds="http://schemas.openxmlformats.org/officeDocument/2006/customXml" ds:itemID="{0CCFB0B4-728B-46AC-9F19-A4BF0EF64697}"/>
</file>

<file path=customXml/itemProps3.xml><?xml version="1.0" encoding="utf-8"?>
<ds:datastoreItem xmlns:ds="http://schemas.openxmlformats.org/officeDocument/2006/customXml" ds:itemID="{A1D28D6A-CF02-4BAF-8242-ACE203F364EF}"/>
</file>

<file path=docProps/app.xml><?xml version="1.0" encoding="utf-8"?>
<Properties xmlns="http://schemas.openxmlformats.org/officeDocument/2006/extended-properties" xmlns:vt="http://schemas.openxmlformats.org/officeDocument/2006/docPropsVTypes">
  <Template>Normal</Template>
  <TotalTime>1</TotalTime>
  <Pages>4</Pages>
  <Words>863</Words>
  <Characters>4921</Characters>
  <Application>Microsoft Office Word</Application>
  <DocSecurity>0</DocSecurity>
  <Lines>41</Lines>
  <Paragraphs>11</Paragraphs>
  <ScaleCrop>false</ScaleCrop>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2025-04-29T04:03:00Z</dcterms:created>
  <dcterms:modified xsi:type="dcterms:W3CDTF">2025-04-29T04:04:00Z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