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004C6B" w14:textId="77777777" w:rsidR="00A00FE3" w:rsidRPr="00A00FE3" w:rsidRDefault="00A00FE3" w:rsidP="00A00FE3">
      <w:pPr>
        <w:shd w:val="clear" w:color="auto" w:fill="FFFFFF"/>
        <w:spacing w:after="0" w:line="288" w:lineRule="atLeast"/>
        <w:textAlignment w:val="baseline"/>
        <w:outlineLvl w:val="0"/>
        <w:rPr>
          <w:rFonts w:ascii="Montserrat" w:eastAsia="Times New Roman" w:hAnsi="Montserrat" w:cs="Times New Roman"/>
          <w:b/>
          <w:bCs/>
          <w:color w:val="006D5D"/>
          <w:kern w:val="36"/>
          <w:sz w:val="51"/>
          <w:szCs w:val="51"/>
          <w:lang w:eastAsia="en-AU"/>
          <w14:ligatures w14:val="none"/>
        </w:rPr>
      </w:pPr>
      <w:r w:rsidRPr="00A00FE3">
        <w:rPr>
          <w:rFonts w:ascii="Montserrat" w:eastAsia="Times New Roman" w:hAnsi="Montserrat" w:cs="Times New Roman"/>
          <w:b/>
          <w:bCs/>
          <w:color w:val="006D5D"/>
          <w:kern w:val="36"/>
          <w:sz w:val="51"/>
          <w:szCs w:val="51"/>
          <w:bdr w:val="none" w:sz="0" w:space="0" w:color="auto" w:frame="1"/>
          <w:lang w:eastAsia="en-AU"/>
          <w14:ligatures w14:val="none"/>
        </w:rPr>
        <w:t>Food Safety Policy and Procedure</w:t>
      </w:r>
    </w:p>
    <w:p w14:paraId="7C809496" w14:textId="77777777" w:rsidR="00A00FE3" w:rsidRPr="00A00FE3" w:rsidRDefault="00A00FE3" w:rsidP="00A00FE3">
      <w:pPr>
        <w:shd w:val="clear" w:color="auto" w:fill="FFFFFF"/>
        <w:spacing w:after="0" w:line="288" w:lineRule="atLeast"/>
        <w:textAlignment w:val="baseline"/>
        <w:outlineLvl w:val="0"/>
        <w:rPr>
          <w:rFonts w:ascii="Montserrat" w:eastAsia="Times New Roman" w:hAnsi="Montserrat" w:cs="Times New Roman"/>
          <w:b/>
          <w:bCs/>
          <w:color w:val="006D5D"/>
          <w:kern w:val="36"/>
          <w:sz w:val="51"/>
          <w:szCs w:val="51"/>
          <w:lang w:eastAsia="en-AU"/>
          <w14:ligatures w14:val="none"/>
        </w:rPr>
      </w:pPr>
      <w:r w:rsidRPr="00A00FE3">
        <w:rPr>
          <w:rFonts w:ascii="Montserrat" w:eastAsia="Times New Roman" w:hAnsi="Montserrat" w:cs="Times New Roman"/>
          <w:b/>
          <w:bCs/>
          <w:color w:val="006D5D"/>
          <w:kern w:val="36"/>
          <w:sz w:val="51"/>
          <w:szCs w:val="51"/>
          <w:bdr w:val="none" w:sz="0" w:space="0" w:color="auto" w:frame="1"/>
          <w:lang w:eastAsia="en-AU"/>
          <w14:ligatures w14:val="none"/>
        </w:rPr>
        <w:t>(SS3)</w:t>
      </w:r>
    </w:p>
    <w:p w14:paraId="6BD13806" w14:textId="77777777" w:rsidR="00A00FE3" w:rsidRPr="00A00FE3" w:rsidRDefault="00A00FE3" w:rsidP="00A00FE3">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A00FE3">
        <w:rPr>
          <w:rFonts w:ascii="Montserrat" w:eastAsia="Times New Roman" w:hAnsi="Montserrat" w:cs="Times New Roman"/>
          <w:b/>
          <w:bCs/>
          <w:color w:val="DA591F"/>
          <w:kern w:val="0"/>
          <w:sz w:val="44"/>
          <w:szCs w:val="44"/>
          <w:bdr w:val="none" w:sz="0" w:space="0" w:color="auto" w:frame="1"/>
          <w:lang w:eastAsia="en-AU"/>
          <w14:ligatures w14:val="none"/>
        </w:rPr>
        <w:t>Policy Statement</w:t>
      </w:r>
    </w:p>
    <w:p w14:paraId="545F2FFF" w14:textId="77777777" w:rsidR="00A00FE3" w:rsidRPr="00A00FE3" w:rsidRDefault="00A00FE3" w:rsidP="00A00FE3">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 xml:space="preserve">Banksia Care understands the importance of safe food handling when preparing and serving food. With </w:t>
      </w:r>
      <w:proofErr w:type="gramStart"/>
      <w:r w:rsidRPr="00A00FE3">
        <w:rPr>
          <w:rFonts w:ascii="Montserrat" w:eastAsia="Times New Roman" w:hAnsi="Montserrat" w:cs="Times New Roman"/>
          <w:color w:val="5F646A"/>
          <w:kern w:val="0"/>
          <w:sz w:val="23"/>
          <w:szCs w:val="23"/>
          <w:lang w:eastAsia="en-AU"/>
          <w14:ligatures w14:val="none"/>
        </w:rPr>
        <w:t>a large number of</w:t>
      </w:r>
      <w:proofErr w:type="gramEnd"/>
      <w:r w:rsidRPr="00A00FE3">
        <w:rPr>
          <w:rFonts w:ascii="Montserrat" w:eastAsia="Times New Roman" w:hAnsi="Montserrat" w:cs="Times New Roman"/>
          <w:color w:val="5F646A"/>
          <w:kern w:val="0"/>
          <w:sz w:val="23"/>
          <w:szCs w:val="23"/>
          <w:lang w:eastAsia="en-AU"/>
          <w14:ligatures w14:val="none"/>
        </w:rPr>
        <w:t xml:space="preserve"> care recipients and staff eating multiple meals across the day there is increased risk of spread of bacteria and contamination. Safe food practices in the kitchen and room environments ensure food is handled with care, consideration and is fresh and safe.</w:t>
      </w:r>
    </w:p>
    <w:p w14:paraId="62C1202D" w14:textId="77777777" w:rsidR="00A00FE3" w:rsidRPr="00A00FE3" w:rsidRDefault="00A00FE3" w:rsidP="00A00FE3">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A00FE3">
        <w:rPr>
          <w:rFonts w:ascii="Montserrat" w:eastAsia="Times New Roman" w:hAnsi="Montserrat" w:cs="Times New Roman"/>
          <w:b/>
          <w:bCs/>
          <w:color w:val="DA591F"/>
          <w:kern w:val="0"/>
          <w:sz w:val="44"/>
          <w:szCs w:val="44"/>
          <w:bdr w:val="none" w:sz="0" w:space="0" w:color="auto" w:frame="1"/>
          <w:lang w:eastAsia="en-AU"/>
          <w14:ligatures w14:val="none"/>
        </w:rPr>
        <w:t>Scope</w:t>
      </w:r>
    </w:p>
    <w:p w14:paraId="25FC56AF" w14:textId="77777777" w:rsidR="00A00FE3" w:rsidRPr="00A00FE3" w:rsidRDefault="00A00FE3" w:rsidP="00A00FE3">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This policy applies to residents, staff, management, medical professionals and visitors of Banksia Care.</w:t>
      </w:r>
    </w:p>
    <w:p w14:paraId="5C964679" w14:textId="77777777" w:rsidR="00A00FE3" w:rsidRPr="00A00FE3" w:rsidRDefault="00A00FE3" w:rsidP="00A00FE3">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A00FE3">
        <w:rPr>
          <w:rFonts w:ascii="Montserrat" w:eastAsia="Times New Roman" w:hAnsi="Montserrat" w:cs="Times New Roman"/>
          <w:b/>
          <w:bCs/>
          <w:color w:val="DA591F"/>
          <w:kern w:val="0"/>
          <w:sz w:val="44"/>
          <w:szCs w:val="44"/>
          <w:bdr w:val="none" w:sz="0" w:space="0" w:color="auto" w:frame="1"/>
          <w:lang w:eastAsia="en-AU"/>
          <w14:ligatures w14:val="none"/>
        </w:rPr>
        <w:t>Background</w:t>
      </w:r>
    </w:p>
    <w:p w14:paraId="0C1A7411" w14:textId="77777777" w:rsidR="00A00FE3" w:rsidRPr="00A00FE3" w:rsidRDefault="00A00FE3" w:rsidP="00A00FE3">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Mealtimes provide a great opportunity for care recipients and staff to come together, socialise and connect. It’s a positive and fun event that occurs multiple times during the day.</w:t>
      </w:r>
    </w:p>
    <w:p w14:paraId="6DE35710" w14:textId="77777777" w:rsidR="00A00FE3" w:rsidRPr="00A00FE3" w:rsidRDefault="00A00FE3" w:rsidP="00A00FE3">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Banksia Care is dedicated to ensuring these times are safe and limit the growth of bacteria and contamination by implementing the following procedures.</w:t>
      </w:r>
    </w:p>
    <w:p w14:paraId="458FE511" w14:textId="77777777" w:rsidR="00A00FE3" w:rsidRPr="00A00FE3" w:rsidRDefault="00A00FE3" w:rsidP="00A00FE3">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 xml:space="preserve">Care recipients should be supervised whilst </w:t>
      </w:r>
      <w:proofErr w:type="gramStart"/>
      <w:r w:rsidRPr="00A00FE3">
        <w:rPr>
          <w:rFonts w:ascii="Montserrat" w:eastAsia="Times New Roman" w:hAnsi="Montserrat" w:cs="Times New Roman"/>
          <w:color w:val="5F646A"/>
          <w:kern w:val="0"/>
          <w:sz w:val="23"/>
          <w:szCs w:val="23"/>
          <w:lang w:eastAsia="en-AU"/>
          <w14:ligatures w14:val="none"/>
        </w:rPr>
        <w:t>eating at all times</w:t>
      </w:r>
      <w:proofErr w:type="gramEnd"/>
      <w:r w:rsidRPr="00A00FE3">
        <w:rPr>
          <w:rFonts w:ascii="Montserrat" w:eastAsia="Times New Roman" w:hAnsi="Montserrat" w:cs="Times New Roman"/>
          <w:color w:val="5F646A"/>
          <w:kern w:val="0"/>
          <w:sz w:val="23"/>
          <w:szCs w:val="23"/>
          <w:lang w:eastAsia="en-AU"/>
          <w14:ligatures w14:val="none"/>
        </w:rPr>
        <w:t>.</w:t>
      </w:r>
    </w:p>
    <w:p w14:paraId="3C539884" w14:textId="77777777" w:rsidR="00A00FE3" w:rsidRPr="00A00FE3" w:rsidRDefault="00A00FE3" w:rsidP="00A00FE3">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A00FE3">
        <w:rPr>
          <w:rFonts w:ascii="Montserrat" w:eastAsia="Times New Roman" w:hAnsi="Montserrat" w:cs="Times New Roman"/>
          <w:b/>
          <w:bCs/>
          <w:color w:val="DA591F"/>
          <w:kern w:val="0"/>
          <w:sz w:val="44"/>
          <w:szCs w:val="44"/>
          <w:bdr w:val="none" w:sz="0" w:space="0" w:color="auto" w:frame="1"/>
          <w:lang w:eastAsia="en-AU"/>
          <w14:ligatures w14:val="none"/>
        </w:rPr>
        <w:t>Legislative Requirements</w:t>
      </w:r>
    </w:p>
    <w:p w14:paraId="6E0EC389" w14:textId="77777777" w:rsidR="00A00FE3" w:rsidRPr="00A00FE3" w:rsidRDefault="00A00FE3" w:rsidP="00A00FE3">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i/>
          <w:iCs/>
          <w:color w:val="5F646A"/>
          <w:kern w:val="0"/>
          <w:sz w:val="23"/>
          <w:szCs w:val="23"/>
          <w:bdr w:val="none" w:sz="0" w:space="0" w:color="auto" w:frame="1"/>
          <w:lang w:eastAsia="en-AU"/>
          <w14:ligatures w14:val="none"/>
        </w:rPr>
        <w:t>Food Standards Australia New Zealand Act 1991(</w:t>
      </w:r>
      <w:proofErr w:type="spellStart"/>
      <w:r w:rsidRPr="00A00FE3">
        <w:rPr>
          <w:rFonts w:ascii="Montserrat" w:eastAsia="Times New Roman" w:hAnsi="Montserrat" w:cs="Times New Roman"/>
          <w:i/>
          <w:iCs/>
          <w:color w:val="5F646A"/>
          <w:kern w:val="0"/>
          <w:sz w:val="23"/>
          <w:szCs w:val="23"/>
          <w:bdr w:val="none" w:sz="0" w:space="0" w:color="auto" w:frame="1"/>
          <w:lang w:eastAsia="en-AU"/>
          <w14:ligatures w14:val="none"/>
        </w:rPr>
        <w:t>Cth</w:t>
      </w:r>
      <w:proofErr w:type="spellEnd"/>
      <w:r w:rsidRPr="00A00FE3">
        <w:rPr>
          <w:rFonts w:ascii="Montserrat" w:eastAsia="Times New Roman" w:hAnsi="Montserrat" w:cs="Times New Roman"/>
          <w:i/>
          <w:iCs/>
          <w:color w:val="5F646A"/>
          <w:kern w:val="0"/>
          <w:sz w:val="23"/>
          <w:szCs w:val="23"/>
          <w:bdr w:val="none" w:sz="0" w:space="0" w:color="auto" w:frame="1"/>
          <w:lang w:eastAsia="en-AU"/>
          <w14:ligatures w14:val="none"/>
        </w:rPr>
        <w:t>)</w:t>
      </w:r>
    </w:p>
    <w:p w14:paraId="477058D4" w14:textId="77777777" w:rsidR="00A00FE3" w:rsidRPr="00A00FE3" w:rsidRDefault="00A00FE3" w:rsidP="00A00FE3">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Australia New Zealand Food Standards Code</w:t>
      </w:r>
    </w:p>
    <w:p w14:paraId="3C0C92CF" w14:textId="77777777" w:rsidR="00A00FE3" w:rsidRPr="00A00FE3" w:rsidRDefault="00A00FE3" w:rsidP="00A00FE3">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State-issued Food Acts and Regulations, and Food Production Acts and Regulations</w:t>
      </w:r>
    </w:p>
    <w:p w14:paraId="4968E837" w14:textId="77777777" w:rsidR="00A00FE3" w:rsidRPr="00A00FE3" w:rsidRDefault="00A00FE3" w:rsidP="00A00FE3">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Guide to the Aged Care National Quality Standard</w:t>
      </w:r>
    </w:p>
    <w:p w14:paraId="58A157BA" w14:textId="77777777" w:rsidR="00A00FE3" w:rsidRPr="00A00FE3" w:rsidRDefault="00A00FE3" w:rsidP="00A00FE3">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Food Safety Standards for Australia</w:t>
      </w:r>
    </w:p>
    <w:p w14:paraId="40AF5AEE" w14:textId="77777777" w:rsidR="00A00FE3" w:rsidRPr="00A00FE3" w:rsidRDefault="00A00FE3" w:rsidP="00A00FE3">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Dysphagia Feeding Guidelines</w:t>
      </w:r>
    </w:p>
    <w:p w14:paraId="22402691" w14:textId="77777777" w:rsidR="00A00FE3" w:rsidRPr="00A00FE3" w:rsidRDefault="00A00FE3" w:rsidP="00A00FE3">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hyperlink r:id="rId5" w:history="1">
        <w:r w:rsidRPr="00A00FE3">
          <w:rPr>
            <w:rFonts w:ascii="Montserrat" w:eastAsia="Times New Roman" w:hAnsi="Montserrat" w:cs="Times New Roman"/>
            <w:color w:val="006D5D"/>
            <w:kern w:val="0"/>
            <w:sz w:val="23"/>
            <w:szCs w:val="23"/>
            <w:bdr w:val="none" w:sz="0" w:space="0" w:color="auto" w:frame="1"/>
            <w:lang w:eastAsia="en-AU"/>
            <w14:ligatures w14:val="none"/>
          </w:rPr>
          <w:t>https://www.ausmed.com/cpd/articles/dysphagia</w:t>
        </w:r>
      </w:hyperlink>
    </w:p>
    <w:p w14:paraId="121454CE" w14:textId="77777777" w:rsidR="00A00FE3" w:rsidRPr="00A00FE3" w:rsidRDefault="00A00FE3" w:rsidP="00A00FE3">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Food safety – allergies, choking and food handling</w:t>
      </w:r>
    </w:p>
    <w:p w14:paraId="31062B4B" w14:textId="77777777" w:rsidR="00A00FE3" w:rsidRPr="00A00FE3" w:rsidRDefault="00A00FE3" w:rsidP="00A00FE3">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hyperlink r:id="rId6" w:history="1">
        <w:r w:rsidRPr="00A00FE3">
          <w:rPr>
            <w:rFonts w:ascii="Montserrat" w:eastAsia="Times New Roman" w:hAnsi="Montserrat" w:cs="Times New Roman"/>
            <w:color w:val="006D5D"/>
            <w:kern w:val="0"/>
            <w:sz w:val="23"/>
            <w:szCs w:val="23"/>
            <w:bdr w:val="none" w:sz="0" w:space="0" w:color="auto" w:frame="1"/>
            <w:lang w:eastAsia="en-AU"/>
            <w14:ligatures w14:val="none"/>
          </w:rPr>
          <w:t>https://www.agedcarequality.gov.au/consumers/food-dining-and-nutrition</w:t>
        </w:r>
      </w:hyperlink>
    </w:p>
    <w:p w14:paraId="54B7A886" w14:textId="77777777" w:rsidR="00A00FE3" w:rsidRPr="00A00FE3" w:rsidRDefault="00A00FE3" w:rsidP="00A00FE3">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hyperlink r:id="rId7" w:history="1">
        <w:r w:rsidRPr="00A00FE3">
          <w:rPr>
            <w:rFonts w:ascii="Montserrat" w:eastAsia="Times New Roman" w:hAnsi="Montserrat" w:cs="Times New Roman"/>
            <w:color w:val="006D5D"/>
            <w:kern w:val="0"/>
            <w:sz w:val="23"/>
            <w:szCs w:val="23"/>
            <w:bdr w:val="none" w:sz="0" w:space="0" w:color="auto" w:frame="1"/>
            <w:lang w:eastAsia="en-AU"/>
            <w14:ligatures w14:val="none"/>
          </w:rPr>
          <w:t>https://www.comcare.gov.au/office-safety-tool/spaces/kitchens/food-safety-and-allergies</w:t>
        </w:r>
      </w:hyperlink>
    </w:p>
    <w:p w14:paraId="24C8F313" w14:textId="77777777" w:rsidR="00A00FE3" w:rsidRPr="00A00FE3" w:rsidRDefault="00A00FE3" w:rsidP="00A00FE3">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Hand Hygiene</w:t>
      </w:r>
    </w:p>
    <w:p w14:paraId="4C21E3F0" w14:textId="77777777" w:rsidR="00A00FE3" w:rsidRPr="00A00FE3" w:rsidRDefault="00A00FE3" w:rsidP="00A00FE3">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hyperlink r:id="rId8" w:history="1">
        <w:r w:rsidRPr="00A00FE3">
          <w:rPr>
            <w:rFonts w:ascii="Montserrat" w:eastAsia="Times New Roman" w:hAnsi="Montserrat" w:cs="Times New Roman"/>
            <w:color w:val="006D5D"/>
            <w:kern w:val="0"/>
            <w:sz w:val="23"/>
            <w:szCs w:val="23"/>
            <w:bdr w:val="none" w:sz="0" w:space="0" w:color="auto" w:frame="1"/>
            <w:lang w:eastAsia="en-AU"/>
            <w14:ligatures w14:val="none"/>
          </w:rPr>
          <w:t>https://www.hha.org.au/hand-hygiene/5-moments-for-hand-hygiene</w:t>
        </w:r>
      </w:hyperlink>
    </w:p>
    <w:p w14:paraId="4B324554" w14:textId="77777777" w:rsidR="00A00FE3" w:rsidRPr="00A00FE3" w:rsidRDefault="00A00FE3" w:rsidP="00A00FE3">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Better health channel – food safety and storage</w:t>
      </w:r>
    </w:p>
    <w:p w14:paraId="629A8ADE" w14:textId="77777777" w:rsidR="00A00FE3" w:rsidRPr="00A00FE3" w:rsidRDefault="00A00FE3" w:rsidP="00A00FE3">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hyperlink r:id="rId9" w:history="1">
        <w:r w:rsidRPr="00A00FE3">
          <w:rPr>
            <w:rFonts w:ascii="Montserrat" w:eastAsia="Times New Roman" w:hAnsi="Montserrat" w:cs="Times New Roman"/>
            <w:color w:val="006D5D"/>
            <w:kern w:val="0"/>
            <w:sz w:val="23"/>
            <w:szCs w:val="23"/>
            <w:bdr w:val="none" w:sz="0" w:space="0" w:color="auto" w:frame="1"/>
            <w:lang w:eastAsia="en-AU"/>
            <w14:ligatures w14:val="none"/>
          </w:rPr>
          <w:t>https://www.betterhealth.vic.gov.au/health/healthyliving/food-safety-and-storage</w:t>
        </w:r>
      </w:hyperlink>
    </w:p>
    <w:p w14:paraId="5DCE614E" w14:textId="77777777" w:rsidR="00A00FE3" w:rsidRPr="00A00FE3" w:rsidRDefault="00A00FE3" w:rsidP="00A00FE3">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A00FE3">
        <w:rPr>
          <w:rFonts w:ascii="Montserrat" w:eastAsia="Times New Roman" w:hAnsi="Montserrat" w:cs="Times New Roman"/>
          <w:b/>
          <w:bCs/>
          <w:color w:val="DA591F"/>
          <w:kern w:val="0"/>
          <w:sz w:val="44"/>
          <w:szCs w:val="44"/>
          <w:bdr w:val="none" w:sz="0" w:space="0" w:color="auto" w:frame="1"/>
          <w:lang w:eastAsia="en-AU"/>
          <w14:ligatures w14:val="none"/>
        </w:rPr>
        <w:lastRenderedPageBreak/>
        <w:t>Principles that Inform our Policy</w:t>
      </w:r>
    </w:p>
    <w:p w14:paraId="5177D470" w14:textId="77777777" w:rsidR="00A00FE3" w:rsidRPr="00A00FE3" w:rsidRDefault="00A00FE3" w:rsidP="00A00FE3">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All decision-making about our </w:t>
      </w:r>
      <w:r w:rsidRPr="00A00FE3">
        <w:rPr>
          <w:rFonts w:ascii="Montserrat" w:eastAsia="Times New Roman" w:hAnsi="Montserrat" w:cs="Times New Roman"/>
          <w:i/>
          <w:iCs/>
          <w:color w:val="5F646A"/>
          <w:kern w:val="0"/>
          <w:sz w:val="23"/>
          <w:szCs w:val="23"/>
          <w:bdr w:val="none" w:sz="0" w:space="0" w:color="auto" w:frame="1"/>
          <w:lang w:eastAsia="en-AU"/>
          <w14:ligatures w14:val="none"/>
        </w:rPr>
        <w:t>Food Safety Procedure</w:t>
      </w:r>
      <w:r w:rsidRPr="00A00FE3">
        <w:rPr>
          <w:rFonts w:ascii="Montserrat" w:eastAsia="Times New Roman" w:hAnsi="Montserrat" w:cs="Times New Roman"/>
          <w:color w:val="5F646A"/>
          <w:kern w:val="0"/>
          <w:sz w:val="23"/>
          <w:szCs w:val="23"/>
          <w:lang w:eastAsia="en-AU"/>
          <w14:ligatures w14:val="none"/>
        </w:rPr>
        <w:t> is carried out in accordance with the principles of our </w:t>
      </w:r>
      <w:r w:rsidRPr="00A00FE3">
        <w:rPr>
          <w:rFonts w:ascii="Montserrat" w:eastAsia="Times New Roman" w:hAnsi="Montserrat" w:cs="Times New Roman"/>
          <w:i/>
          <w:iCs/>
          <w:color w:val="5F646A"/>
          <w:kern w:val="0"/>
          <w:sz w:val="23"/>
          <w:szCs w:val="23"/>
          <w:bdr w:val="none" w:sz="0" w:space="0" w:color="auto" w:frame="1"/>
          <w:lang w:eastAsia="en-AU"/>
          <w14:ligatures w14:val="none"/>
        </w:rPr>
        <w:t>Food Safety Policy</w:t>
      </w:r>
      <w:r w:rsidRPr="00A00FE3">
        <w:rPr>
          <w:rFonts w:ascii="Montserrat" w:eastAsia="Times New Roman" w:hAnsi="Montserrat" w:cs="Times New Roman"/>
          <w:color w:val="5F646A"/>
          <w:kern w:val="0"/>
          <w:sz w:val="23"/>
          <w:szCs w:val="23"/>
          <w:lang w:eastAsia="en-AU"/>
          <w14:ligatures w14:val="none"/>
        </w:rPr>
        <w:t>.</w:t>
      </w:r>
    </w:p>
    <w:p w14:paraId="7D1DA420" w14:textId="77777777" w:rsidR="00A00FE3" w:rsidRPr="00A00FE3" w:rsidRDefault="00A00FE3" w:rsidP="00A00FE3">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Banksia Care respects that a duty under the Act and Legislation cannot be transferred to another entity or person.</w:t>
      </w:r>
    </w:p>
    <w:p w14:paraId="752E5EDA" w14:textId="77777777" w:rsidR="00A00FE3" w:rsidRPr="00A00FE3" w:rsidRDefault="00A00FE3" w:rsidP="00A00FE3">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We aim to ensure the implementation of safe food practices when preparing and serving of food within the service.</w:t>
      </w:r>
    </w:p>
    <w:p w14:paraId="0EF9BB86" w14:textId="77777777" w:rsidR="00A00FE3" w:rsidRPr="00A00FE3" w:rsidRDefault="00A00FE3" w:rsidP="00A00FE3">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A00FE3">
        <w:rPr>
          <w:rFonts w:ascii="Montserrat" w:eastAsia="Times New Roman" w:hAnsi="Montserrat" w:cs="Times New Roman"/>
          <w:b/>
          <w:bCs/>
          <w:color w:val="DA591F"/>
          <w:kern w:val="0"/>
          <w:sz w:val="44"/>
          <w:szCs w:val="44"/>
          <w:bdr w:val="none" w:sz="0" w:space="0" w:color="auto" w:frame="1"/>
          <w:lang w:eastAsia="en-AU"/>
          <w14:ligatures w14:val="none"/>
        </w:rPr>
        <w:t>Key Terms</w:t>
      </w:r>
    </w:p>
    <w:tbl>
      <w:tblPr>
        <w:tblW w:w="18000" w:type="dxa"/>
        <w:tblBorders>
          <w:top w:val="single" w:sz="6" w:space="0" w:color="000000"/>
          <w:left w:val="single" w:sz="6" w:space="0" w:color="000000"/>
          <w:bottom w:val="single" w:sz="6" w:space="0" w:color="000000"/>
          <w:right w:val="single" w:sz="6" w:space="0" w:color="000000"/>
        </w:tblBorders>
        <w:shd w:val="clear" w:color="auto" w:fill="FFFFFF"/>
        <w:tblCellMar>
          <w:top w:w="150" w:type="dxa"/>
          <w:left w:w="150" w:type="dxa"/>
          <w:bottom w:w="150" w:type="dxa"/>
          <w:right w:w="150" w:type="dxa"/>
        </w:tblCellMar>
        <w:tblLook w:val="04A0" w:firstRow="1" w:lastRow="0" w:firstColumn="1" w:lastColumn="0" w:noHBand="0" w:noVBand="1"/>
      </w:tblPr>
      <w:tblGrid>
        <w:gridCol w:w="2727"/>
        <w:gridCol w:w="12698"/>
        <w:gridCol w:w="2575"/>
      </w:tblGrid>
      <w:tr w:rsidR="00A00FE3" w:rsidRPr="00A00FE3" w14:paraId="411EF581" w14:textId="77777777" w:rsidTr="00A00FE3">
        <w:tc>
          <w:tcPr>
            <w:tcW w:w="127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D9BAD91" w14:textId="77777777" w:rsidR="00A00FE3" w:rsidRPr="00A00FE3" w:rsidRDefault="00A00FE3" w:rsidP="00A00FE3">
            <w:pPr>
              <w:spacing w:after="0" w:line="240" w:lineRule="auto"/>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b/>
                <w:bCs/>
                <w:color w:val="5F646A"/>
                <w:kern w:val="0"/>
                <w:sz w:val="23"/>
                <w:szCs w:val="23"/>
                <w:bdr w:val="none" w:sz="0" w:space="0" w:color="auto" w:frame="1"/>
                <w:lang w:eastAsia="en-AU"/>
                <w14:ligatures w14:val="none"/>
              </w:rPr>
              <w:t>Term</w:t>
            </w:r>
          </w:p>
        </w:tc>
        <w:tc>
          <w:tcPr>
            <w:tcW w:w="72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85E5BC1" w14:textId="77777777" w:rsidR="00A00FE3" w:rsidRPr="00A00FE3" w:rsidRDefault="00A00FE3" w:rsidP="00A00FE3">
            <w:pPr>
              <w:spacing w:after="0" w:line="240" w:lineRule="auto"/>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b/>
                <w:bCs/>
                <w:color w:val="5F646A"/>
                <w:kern w:val="0"/>
                <w:sz w:val="23"/>
                <w:szCs w:val="23"/>
                <w:bdr w:val="none" w:sz="0" w:space="0" w:color="auto" w:frame="1"/>
                <w:lang w:eastAsia="en-AU"/>
                <w14:ligatures w14:val="none"/>
              </w:rPr>
              <w:t>Meaning</w:t>
            </w:r>
          </w:p>
        </w:tc>
        <w:tc>
          <w:tcPr>
            <w:tcW w:w="112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6F2F146" w14:textId="77777777" w:rsidR="00A00FE3" w:rsidRPr="00A00FE3" w:rsidRDefault="00A00FE3" w:rsidP="00A00FE3">
            <w:pPr>
              <w:spacing w:after="0" w:line="240" w:lineRule="auto"/>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b/>
                <w:bCs/>
                <w:color w:val="5F646A"/>
                <w:kern w:val="0"/>
                <w:sz w:val="23"/>
                <w:szCs w:val="23"/>
                <w:bdr w:val="none" w:sz="0" w:space="0" w:color="auto" w:frame="1"/>
                <w:lang w:eastAsia="en-AU"/>
                <w14:ligatures w14:val="none"/>
              </w:rPr>
              <w:t>Source</w:t>
            </w:r>
          </w:p>
        </w:tc>
      </w:tr>
      <w:tr w:rsidR="00A00FE3" w:rsidRPr="00A00FE3" w14:paraId="5005ECE6" w14:textId="77777777" w:rsidTr="00A00FE3">
        <w:tc>
          <w:tcPr>
            <w:tcW w:w="127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BBD1EFE" w14:textId="77777777" w:rsidR="00A00FE3" w:rsidRPr="00A00FE3" w:rsidRDefault="00A00FE3" w:rsidP="00A00FE3">
            <w:pPr>
              <w:spacing w:after="0" w:line="240" w:lineRule="auto"/>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Workplace</w:t>
            </w:r>
          </w:p>
        </w:tc>
        <w:tc>
          <w:tcPr>
            <w:tcW w:w="72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15ADAE8" w14:textId="77777777" w:rsidR="00A00FE3" w:rsidRPr="00A00FE3" w:rsidRDefault="00A00FE3" w:rsidP="00A00FE3">
            <w:pPr>
              <w:spacing w:after="0" w:line="240" w:lineRule="auto"/>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The location where someone works for their employer or themselves, a place of employment. Such a place can range from a home office to a large office building or factory. For industrialised societies, the workplace is one of the most important social spaces other than the home, constituting ‘a central concept for several entities: the worker and [their] family, the employing organisation, the customers of the organisation, and the society as a whole’. The development of new communication technologies has led to the development of the virtual workplace and remote work.</w:t>
            </w:r>
          </w:p>
        </w:tc>
        <w:tc>
          <w:tcPr>
            <w:tcW w:w="112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58CA796" w14:textId="77777777" w:rsidR="00A00FE3" w:rsidRPr="00A00FE3" w:rsidRDefault="00A00FE3" w:rsidP="00A00FE3">
            <w:pPr>
              <w:spacing w:after="0" w:line="240" w:lineRule="auto"/>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Wikipedia</w:t>
            </w:r>
          </w:p>
        </w:tc>
      </w:tr>
    </w:tbl>
    <w:p w14:paraId="0E5E1CDF" w14:textId="77777777" w:rsidR="00A00FE3" w:rsidRPr="00A00FE3" w:rsidRDefault="00A00FE3" w:rsidP="00A00FE3">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A00FE3">
        <w:rPr>
          <w:rFonts w:ascii="Montserrat" w:eastAsia="Times New Roman" w:hAnsi="Montserrat" w:cs="Times New Roman"/>
          <w:b/>
          <w:bCs/>
          <w:color w:val="DA591F"/>
          <w:kern w:val="0"/>
          <w:sz w:val="44"/>
          <w:szCs w:val="44"/>
          <w:bdr w:val="none" w:sz="0" w:space="0" w:color="auto" w:frame="1"/>
          <w:lang w:eastAsia="en-AU"/>
          <w14:ligatures w14:val="none"/>
        </w:rPr>
        <w:t>Links to other Policies and Documents</w:t>
      </w:r>
    </w:p>
    <w:p w14:paraId="4B86429F" w14:textId="77777777" w:rsidR="00A00FE3" w:rsidRPr="00A00FE3" w:rsidRDefault="00A00FE3" w:rsidP="00A00FE3">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Infection Control Policy and Procedure</w:t>
      </w:r>
    </w:p>
    <w:p w14:paraId="78B69CA8" w14:textId="77777777" w:rsidR="00A00FE3" w:rsidRPr="00A00FE3" w:rsidRDefault="00A00FE3" w:rsidP="00A00FE3">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Safety and Risk Management Policy and Procedure</w:t>
      </w:r>
    </w:p>
    <w:p w14:paraId="10A4E380" w14:textId="77777777" w:rsidR="00A00FE3" w:rsidRPr="00A00FE3" w:rsidRDefault="00A00FE3" w:rsidP="00A00FE3">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Incident, Injury, Illness and Trauma Policy and Procedure</w:t>
      </w:r>
    </w:p>
    <w:p w14:paraId="20B872C1" w14:textId="77777777" w:rsidR="00A00FE3" w:rsidRPr="00A00FE3" w:rsidRDefault="00A00FE3" w:rsidP="00A00FE3">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Duty of Care Policy and Procedure</w:t>
      </w:r>
    </w:p>
    <w:p w14:paraId="5F171401" w14:textId="77777777" w:rsidR="00A00FE3" w:rsidRPr="00A00FE3" w:rsidRDefault="00A00FE3" w:rsidP="00A00FE3">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Consumer Needs Policy and Procedure</w:t>
      </w:r>
    </w:p>
    <w:p w14:paraId="1367458E" w14:textId="77777777" w:rsidR="00A00FE3" w:rsidRPr="00A00FE3" w:rsidRDefault="00A00FE3" w:rsidP="00A00FE3">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Inclusion and Diversity Policy and Procedure</w:t>
      </w:r>
    </w:p>
    <w:p w14:paraId="7BE40E3B" w14:textId="77777777" w:rsidR="00A00FE3" w:rsidRPr="00A00FE3" w:rsidRDefault="00A00FE3" w:rsidP="00A00FE3">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A00FE3">
        <w:rPr>
          <w:rFonts w:ascii="Montserrat" w:eastAsia="Times New Roman" w:hAnsi="Montserrat" w:cs="Times New Roman"/>
          <w:b/>
          <w:bCs/>
          <w:color w:val="DA591F"/>
          <w:kern w:val="0"/>
          <w:sz w:val="44"/>
          <w:szCs w:val="44"/>
          <w:bdr w:val="none" w:sz="0" w:space="0" w:color="auto" w:frame="1"/>
          <w:lang w:eastAsia="en-AU"/>
          <w14:ligatures w14:val="none"/>
        </w:rPr>
        <w:t>Aged Care Quality Standards</w:t>
      </w:r>
    </w:p>
    <w:tbl>
      <w:tblPr>
        <w:tblW w:w="9639" w:type="dxa"/>
        <w:tblBorders>
          <w:top w:val="single" w:sz="6" w:space="0" w:color="000000"/>
          <w:left w:val="single" w:sz="6" w:space="0" w:color="000000"/>
          <w:bottom w:val="single" w:sz="6" w:space="0" w:color="000000"/>
          <w:right w:val="single" w:sz="6" w:space="0" w:color="000000"/>
        </w:tblBorders>
        <w:shd w:val="clear" w:color="auto" w:fill="FFFFFF"/>
        <w:tblCellMar>
          <w:top w:w="150" w:type="dxa"/>
          <w:left w:w="150" w:type="dxa"/>
          <w:bottom w:w="150" w:type="dxa"/>
          <w:right w:w="150" w:type="dxa"/>
        </w:tblCellMar>
        <w:tblLook w:val="04A0" w:firstRow="1" w:lastRow="0" w:firstColumn="1" w:lastColumn="0" w:noHBand="0" w:noVBand="1"/>
      </w:tblPr>
      <w:tblGrid>
        <w:gridCol w:w="1028"/>
        <w:gridCol w:w="2522"/>
        <w:gridCol w:w="6089"/>
      </w:tblGrid>
      <w:tr w:rsidR="00A00FE3" w:rsidRPr="00A00FE3" w14:paraId="46B3D457" w14:textId="77777777" w:rsidTr="00A00FE3">
        <w:tc>
          <w:tcPr>
            <w:tcW w:w="9630" w:type="dxa"/>
            <w:gridSpan w:val="3"/>
            <w:tcBorders>
              <w:top w:val="outset" w:sz="6" w:space="0" w:color="auto"/>
              <w:left w:val="outset" w:sz="6" w:space="0" w:color="auto"/>
              <w:bottom w:val="outset" w:sz="6" w:space="0" w:color="auto"/>
              <w:right w:val="outset" w:sz="6" w:space="0" w:color="auto"/>
            </w:tcBorders>
            <w:shd w:val="clear" w:color="auto" w:fill="FFFFFF"/>
            <w:vAlign w:val="center"/>
            <w:hideMark/>
          </w:tcPr>
          <w:p w14:paraId="7702EFBB" w14:textId="77777777" w:rsidR="00A00FE3" w:rsidRPr="00A00FE3" w:rsidRDefault="00A00FE3" w:rsidP="00A00FE3">
            <w:pPr>
              <w:spacing w:after="0" w:line="240" w:lineRule="auto"/>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b/>
                <w:bCs/>
                <w:color w:val="5F646A"/>
                <w:kern w:val="0"/>
                <w:sz w:val="23"/>
                <w:szCs w:val="23"/>
                <w:bdr w:val="none" w:sz="0" w:space="0" w:color="auto" w:frame="1"/>
                <w:lang w:eastAsia="en-AU"/>
                <w14:ligatures w14:val="none"/>
              </w:rPr>
              <w:t>Quality Standards 3 and 4</w:t>
            </w:r>
          </w:p>
        </w:tc>
      </w:tr>
      <w:tr w:rsidR="00A00FE3" w:rsidRPr="00A00FE3" w14:paraId="0E81E19B" w14:textId="77777777" w:rsidTr="00A00FE3">
        <w:tc>
          <w:tcPr>
            <w:tcW w:w="8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BE5EDBC" w14:textId="77777777" w:rsidR="00A00FE3" w:rsidRPr="00A00FE3" w:rsidRDefault="00A00FE3" w:rsidP="00A00FE3">
            <w:pPr>
              <w:spacing w:after="0" w:line="240" w:lineRule="auto"/>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3.</w:t>
            </w:r>
            <w:proofErr w:type="gramStart"/>
            <w:r w:rsidRPr="00A00FE3">
              <w:rPr>
                <w:rFonts w:ascii="Montserrat" w:eastAsia="Times New Roman" w:hAnsi="Montserrat" w:cs="Times New Roman"/>
                <w:color w:val="5F646A"/>
                <w:kern w:val="0"/>
                <w:sz w:val="23"/>
                <w:szCs w:val="23"/>
                <w:lang w:eastAsia="en-AU"/>
                <w14:ligatures w14:val="none"/>
              </w:rPr>
              <w:t>3.e</w:t>
            </w:r>
            <w:proofErr w:type="gramEnd"/>
          </w:p>
        </w:tc>
        <w:tc>
          <w:tcPr>
            <w:tcW w:w="255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EDE4739" w14:textId="77777777" w:rsidR="00A00FE3" w:rsidRPr="00A00FE3" w:rsidRDefault="00A00FE3" w:rsidP="00A00FE3">
            <w:pPr>
              <w:spacing w:after="0" w:line="240" w:lineRule="auto"/>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Personal care and clinical care</w:t>
            </w:r>
          </w:p>
        </w:tc>
        <w:tc>
          <w:tcPr>
            <w:tcW w:w="622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05F2E58" w14:textId="77777777" w:rsidR="00A00FE3" w:rsidRPr="00A00FE3" w:rsidRDefault="00A00FE3" w:rsidP="00A00FE3">
            <w:pPr>
              <w:spacing w:after="0" w:line="240" w:lineRule="auto"/>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Information about the consumer’s condition, needs and preferences is documented and communicated within the organisation, and with others where responsibility for care is shared.</w:t>
            </w:r>
          </w:p>
        </w:tc>
      </w:tr>
      <w:tr w:rsidR="00A00FE3" w:rsidRPr="00A00FE3" w14:paraId="1B74F922" w14:textId="77777777" w:rsidTr="00A00FE3">
        <w:tc>
          <w:tcPr>
            <w:tcW w:w="8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7B89FB2" w14:textId="77777777" w:rsidR="00A00FE3" w:rsidRPr="00A00FE3" w:rsidRDefault="00A00FE3" w:rsidP="00A00FE3">
            <w:pPr>
              <w:spacing w:after="0" w:line="240" w:lineRule="auto"/>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3.3.g(</w:t>
            </w:r>
            <w:proofErr w:type="spellStart"/>
            <w:r w:rsidRPr="00A00FE3">
              <w:rPr>
                <w:rFonts w:ascii="Montserrat" w:eastAsia="Times New Roman" w:hAnsi="Montserrat" w:cs="Times New Roman"/>
                <w:color w:val="5F646A"/>
                <w:kern w:val="0"/>
                <w:sz w:val="23"/>
                <w:szCs w:val="23"/>
                <w:lang w:eastAsia="en-AU"/>
                <w14:ligatures w14:val="none"/>
              </w:rPr>
              <w:t>i</w:t>
            </w:r>
            <w:proofErr w:type="spellEnd"/>
            <w:r w:rsidRPr="00A00FE3">
              <w:rPr>
                <w:rFonts w:ascii="Montserrat" w:eastAsia="Times New Roman" w:hAnsi="Montserrat" w:cs="Times New Roman"/>
                <w:color w:val="5F646A"/>
                <w:kern w:val="0"/>
                <w:sz w:val="23"/>
                <w:szCs w:val="23"/>
                <w:lang w:eastAsia="en-AU"/>
                <w14:ligatures w14:val="none"/>
              </w:rPr>
              <w:t>)</w:t>
            </w:r>
          </w:p>
        </w:tc>
        <w:tc>
          <w:tcPr>
            <w:tcW w:w="255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0D345D4" w14:textId="77777777" w:rsidR="00A00FE3" w:rsidRPr="00A00FE3" w:rsidRDefault="00A00FE3" w:rsidP="00A00FE3">
            <w:pPr>
              <w:spacing w:after="0" w:line="240" w:lineRule="auto"/>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Personal care and clinical care</w:t>
            </w:r>
          </w:p>
        </w:tc>
        <w:tc>
          <w:tcPr>
            <w:tcW w:w="622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42AD1DF" w14:textId="77777777" w:rsidR="00A00FE3" w:rsidRPr="00A00FE3" w:rsidRDefault="00A00FE3" w:rsidP="00A00FE3">
            <w:pPr>
              <w:spacing w:after="0" w:line="240" w:lineRule="auto"/>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Minimisation of infection-related risks through implementing:</w:t>
            </w:r>
          </w:p>
          <w:p w14:paraId="29C23B98" w14:textId="77777777" w:rsidR="00A00FE3" w:rsidRPr="00A00FE3" w:rsidRDefault="00A00FE3" w:rsidP="00A00FE3">
            <w:pPr>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w:t>
            </w:r>
            <w:proofErr w:type="spellStart"/>
            <w:r w:rsidRPr="00A00FE3">
              <w:rPr>
                <w:rFonts w:ascii="Montserrat" w:eastAsia="Times New Roman" w:hAnsi="Montserrat" w:cs="Times New Roman"/>
                <w:color w:val="5F646A"/>
                <w:kern w:val="0"/>
                <w:sz w:val="23"/>
                <w:szCs w:val="23"/>
                <w:lang w:eastAsia="en-AU"/>
                <w14:ligatures w14:val="none"/>
              </w:rPr>
              <w:t>i</w:t>
            </w:r>
            <w:proofErr w:type="spellEnd"/>
            <w:r w:rsidRPr="00A00FE3">
              <w:rPr>
                <w:rFonts w:ascii="Montserrat" w:eastAsia="Times New Roman" w:hAnsi="Montserrat" w:cs="Times New Roman"/>
                <w:color w:val="5F646A"/>
                <w:kern w:val="0"/>
                <w:sz w:val="23"/>
                <w:szCs w:val="23"/>
                <w:lang w:eastAsia="en-AU"/>
                <w14:ligatures w14:val="none"/>
              </w:rPr>
              <w:t>) standard and transmission-based precautions to prevent and control infection.</w:t>
            </w:r>
          </w:p>
        </w:tc>
      </w:tr>
      <w:tr w:rsidR="00A00FE3" w:rsidRPr="00A00FE3" w14:paraId="297DE4E7" w14:textId="77777777" w:rsidTr="00A00FE3">
        <w:tc>
          <w:tcPr>
            <w:tcW w:w="8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18648B1" w14:textId="77777777" w:rsidR="00A00FE3" w:rsidRPr="00A00FE3" w:rsidRDefault="00A00FE3" w:rsidP="00A00FE3">
            <w:pPr>
              <w:spacing w:after="0" w:line="240" w:lineRule="auto"/>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4.2</w:t>
            </w:r>
          </w:p>
        </w:tc>
        <w:tc>
          <w:tcPr>
            <w:tcW w:w="255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79FA91C" w14:textId="77777777" w:rsidR="00A00FE3" w:rsidRPr="00A00FE3" w:rsidRDefault="00A00FE3" w:rsidP="00A00FE3">
            <w:pPr>
              <w:spacing w:after="0" w:line="240" w:lineRule="auto"/>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b/>
                <w:bCs/>
                <w:color w:val="5F646A"/>
                <w:kern w:val="0"/>
                <w:sz w:val="23"/>
                <w:szCs w:val="23"/>
                <w:bdr w:val="none" w:sz="0" w:space="0" w:color="auto" w:frame="1"/>
                <w:lang w:eastAsia="en-AU"/>
                <w14:ligatures w14:val="none"/>
              </w:rPr>
              <w:t xml:space="preserve">Guidance and Resources – </w:t>
            </w:r>
            <w:r w:rsidRPr="00A00FE3">
              <w:rPr>
                <w:rFonts w:ascii="Montserrat" w:eastAsia="Times New Roman" w:hAnsi="Montserrat" w:cs="Times New Roman"/>
                <w:b/>
                <w:bCs/>
                <w:color w:val="5F646A"/>
                <w:kern w:val="0"/>
                <w:sz w:val="23"/>
                <w:szCs w:val="23"/>
                <w:bdr w:val="none" w:sz="0" w:space="0" w:color="auto" w:frame="1"/>
                <w:lang w:eastAsia="en-AU"/>
                <w14:ligatures w14:val="none"/>
              </w:rPr>
              <w:lastRenderedPageBreak/>
              <w:t>organisation statement</w:t>
            </w:r>
          </w:p>
        </w:tc>
        <w:tc>
          <w:tcPr>
            <w:tcW w:w="622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32765EC" w14:textId="77777777" w:rsidR="00A00FE3" w:rsidRPr="00A00FE3" w:rsidRDefault="00A00FE3" w:rsidP="00A00FE3">
            <w:pPr>
              <w:spacing w:after="0" w:line="240" w:lineRule="auto"/>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lastRenderedPageBreak/>
              <w:t xml:space="preserve">The organisation provides safe and effective services and supports for daily living that optimise </w:t>
            </w:r>
            <w:r w:rsidRPr="00A00FE3">
              <w:rPr>
                <w:rFonts w:ascii="Montserrat" w:eastAsia="Times New Roman" w:hAnsi="Montserrat" w:cs="Times New Roman"/>
                <w:color w:val="5F646A"/>
                <w:kern w:val="0"/>
                <w:sz w:val="23"/>
                <w:szCs w:val="23"/>
                <w:lang w:eastAsia="en-AU"/>
                <w14:ligatures w14:val="none"/>
              </w:rPr>
              <w:lastRenderedPageBreak/>
              <w:t>the consumer’s independence, health, well-being and quality of life.</w:t>
            </w:r>
          </w:p>
        </w:tc>
      </w:tr>
      <w:tr w:rsidR="00A00FE3" w:rsidRPr="00A00FE3" w14:paraId="07C91AA2" w14:textId="77777777" w:rsidTr="00A00FE3">
        <w:tc>
          <w:tcPr>
            <w:tcW w:w="8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DC34769" w14:textId="77777777" w:rsidR="00A00FE3" w:rsidRPr="00A00FE3" w:rsidRDefault="00A00FE3" w:rsidP="00A00FE3">
            <w:pPr>
              <w:spacing w:after="0" w:line="240" w:lineRule="auto"/>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lastRenderedPageBreak/>
              <w:t>4.</w:t>
            </w:r>
            <w:proofErr w:type="gramStart"/>
            <w:r w:rsidRPr="00A00FE3">
              <w:rPr>
                <w:rFonts w:ascii="Montserrat" w:eastAsia="Times New Roman" w:hAnsi="Montserrat" w:cs="Times New Roman"/>
                <w:color w:val="5F646A"/>
                <w:kern w:val="0"/>
                <w:sz w:val="23"/>
                <w:szCs w:val="23"/>
                <w:lang w:eastAsia="en-AU"/>
                <w14:ligatures w14:val="none"/>
              </w:rPr>
              <w:t>3.a</w:t>
            </w:r>
            <w:proofErr w:type="gramEnd"/>
          </w:p>
        </w:tc>
        <w:tc>
          <w:tcPr>
            <w:tcW w:w="255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7976AA7" w14:textId="77777777" w:rsidR="00A00FE3" w:rsidRPr="00A00FE3" w:rsidRDefault="00A00FE3" w:rsidP="00A00FE3">
            <w:pPr>
              <w:spacing w:after="0" w:line="240" w:lineRule="auto"/>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b/>
                <w:bCs/>
                <w:color w:val="5F646A"/>
                <w:kern w:val="0"/>
                <w:sz w:val="23"/>
                <w:szCs w:val="23"/>
                <w:bdr w:val="none" w:sz="0" w:space="0" w:color="auto" w:frame="1"/>
                <w:lang w:eastAsia="en-AU"/>
                <w14:ligatures w14:val="none"/>
              </w:rPr>
              <w:t>Guidance and Resources</w:t>
            </w:r>
          </w:p>
        </w:tc>
        <w:tc>
          <w:tcPr>
            <w:tcW w:w="622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6E34488" w14:textId="77777777" w:rsidR="00A00FE3" w:rsidRPr="00A00FE3" w:rsidRDefault="00A00FE3" w:rsidP="00A00FE3">
            <w:pPr>
              <w:spacing w:after="0" w:line="240" w:lineRule="auto"/>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Each consumer gets safe and effective services and supports for daily living that meet the consumer’s needs, goals and preferences and optimise their independence, health, well-being and quality of life.</w:t>
            </w:r>
          </w:p>
        </w:tc>
      </w:tr>
      <w:tr w:rsidR="00A00FE3" w:rsidRPr="00A00FE3" w14:paraId="4761B543" w14:textId="77777777" w:rsidTr="00A00FE3">
        <w:tc>
          <w:tcPr>
            <w:tcW w:w="8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90F6AD4" w14:textId="77777777" w:rsidR="00A00FE3" w:rsidRPr="00A00FE3" w:rsidRDefault="00A00FE3" w:rsidP="00A00FE3">
            <w:pPr>
              <w:spacing w:after="0" w:line="240" w:lineRule="auto"/>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4.</w:t>
            </w:r>
            <w:proofErr w:type="gramStart"/>
            <w:r w:rsidRPr="00A00FE3">
              <w:rPr>
                <w:rFonts w:ascii="Montserrat" w:eastAsia="Times New Roman" w:hAnsi="Montserrat" w:cs="Times New Roman"/>
                <w:color w:val="5F646A"/>
                <w:kern w:val="0"/>
                <w:sz w:val="23"/>
                <w:szCs w:val="23"/>
                <w:lang w:eastAsia="en-AU"/>
                <w14:ligatures w14:val="none"/>
              </w:rPr>
              <w:t>3.d</w:t>
            </w:r>
            <w:proofErr w:type="gramEnd"/>
          </w:p>
        </w:tc>
        <w:tc>
          <w:tcPr>
            <w:tcW w:w="255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F8226C5" w14:textId="77777777" w:rsidR="00A00FE3" w:rsidRPr="00A00FE3" w:rsidRDefault="00A00FE3" w:rsidP="00A00FE3">
            <w:pPr>
              <w:spacing w:after="0" w:line="240" w:lineRule="auto"/>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b/>
                <w:bCs/>
                <w:color w:val="5F646A"/>
                <w:kern w:val="0"/>
                <w:sz w:val="23"/>
                <w:szCs w:val="23"/>
                <w:bdr w:val="none" w:sz="0" w:space="0" w:color="auto" w:frame="1"/>
                <w:lang w:eastAsia="en-AU"/>
                <w14:ligatures w14:val="none"/>
              </w:rPr>
              <w:t>Guidance and Resources</w:t>
            </w:r>
          </w:p>
        </w:tc>
        <w:tc>
          <w:tcPr>
            <w:tcW w:w="622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F165903" w14:textId="77777777" w:rsidR="00A00FE3" w:rsidRPr="00A00FE3" w:rsidRDefault="00A00FE3" w:rsidP="00A00FE3">
            <w:pPr>
              <w:spacing w:after="0" w:line="240" w:lineRule="auto"/>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Information about the consumer’s condition, needs and preferences is communicated within the organisation, and with others where responsibility for care is shared.</w:t>
            </w:r>
          </w:p>
        </w:tc>
      </w:tr>
      <w:tr w:rsidR="00A00FE3" w:rsidRPr="00A00FE3" w14:paraId="6555A167" w14:textId="77777777" w:rsidTr="00A00FE3">
        <w:tc>
          <w:tcPr>
            <w:tcW w:w="8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A7397D8" w14:textId="77777777" w:rsidR="00A00FE3" w:rsidRPr="00A00FE3" w:rsidRDefault="00A00FE3" w:rsidP="00A00FE3">
            <w:pPr>
              <w:spacing w:after="0" w:line="240" w:lineRule="auto"/>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4.</w:t>
            </w:r>
            <w:proofErr w:type="gramStart"/>
            <w:r w:rsidRPr="00A00FE3">
              <w:rPr>
                <w:rFonts w:ascii="Montserrat" w:eastAsia="Times New Roman" w:hAnsi="Montserrat" w:cs="Times New Roman"/>
                <w:color w:val="5F646A"/>
                <w:kern w:val="0"/>
                <w:sz w:val="23"/>
                <w:szCs w:val="23"/>
                <w:lang w:eastAsia="en-AU"/>
                <w14:ligatures w14:val="none"/>
              </w:rPr>
              <w:t>3.f</w:t>
            </w:r>
            <w:proofErr w:type="gramEnd"/>
          </w:p>
        </w:tc>
        <w:tc>
          <w:tcPr>
            <w:tcW w:w="255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F94FE68" w14:textId="77777777" w:rsidR="00A00FE3" w:rsidRPr="00A00FE3" w:rsidRDefault="00A00FE3" w:rsidP="00A00FE3">
            <w:pPr>
              <w:spacing w:after="0" w:line="240" w:lineRule="auto"/>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b/>
                <w:bCs/>
                <w:color w:val="5F646A"/>
                <w:kern w:val="0"/>
                <w:sz w:val="23"/>
                <w:szCs w:val="23"/>
                <w:bdr w:val="none" w:sz="0" w:space="0" w:color="auto" w:frame="1"/>
                <w:lang w:eastAsia="en-AU"/>
                <w14:ligatures w14:val="none"/>
              </w:rPr>
              <w:t>Guidance and Resources</w:t>
            </w:r>
          </w:p>
        </w:tc>
        <w:tc>
          <w:tcPr>
            <w:tcW w:w="622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1F09374" w14:textId="77777777" w:rsidR="00A00FE3" w:rsidRPr="00A00FE3" w:rsidRDefault="00A00FE3" w:rsidP="00A00FE3">
            <w:pPr>
              <w:spacing w:after="0" w:line="240" w:lineRule="auto"/>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Where meals are provided, they are varied and of suitable quality and quantity.</w:t>
            </w:r>
          </w:p>
        </w:tc>
      </w:tr>
      <w:tr w:rsidR="00A00FE3" w:rsidRPr="00A00FE3" w14:paraId="297FAFDE" w14:textId="77777777" w:rsidTr="00A00FE3">
        <w:tc>
          <w:tcPr>
            <w:tcW w:w="8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11DEB93" w14:textId="77777777" w:rsidR="00A00FE3" w:rsidRPr="00A00FE3" w:rsidRDefault="00A00FE3" w:rsidP="00A00FE3">
            <w:pPr>
              <w:spacing w:after="0" w:line="240" w:lineRule="auto"/>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4.</w:t>
            </w:r>
            <w:proofErr w:type="gramStart"/>
            <w:r w:rsidRPr="00A00FE3">
              <w:rPr>
                <w:rFonts w:ascii="Montserrat" w:eastAsia="Times New Roman" w:hAnsi="Montserrat" w:cs="Times New Roman"/>
                <w:color w:val="5F646A"/>
                <w:kern w:val="0"/>
                <w:sz w:val="23"/>
                <w:szCs w:val="23"/>
                <w:lang w:eastAsia="en-AU"/>
                <w14:ligatures w14:val="none"/>
              </w:rPr>
              <w:t>3.g</w:t>
            </w:r>
            <w:proofErr w:type="gramEnd"/>
          </w:p>
        </w:tc>
        <w:tc>
          <w:tcPr>
            <w:tcW w:w="255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3E3233F" w14:textId="77777777" w:rsidR="00A00FE3" w:rsidRPr="00A00FE3" w:rsidRDefault="00A00FE3" w:rsidP="00A00FE3">
            <w:pPr>
              <w:spacing w:after="0" w:line="240" w:lineRule="auto"/>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b/>
                <w:bCs/>
                <w:color w:val="5F646A"/>
                <w:kern w:val="0"/>
                <w:sz w:val="23"/>
                <w:szCs w:val="23"/>
                <w:bdr w:val="none" w:sz="0" w:space="0" w:color="auto" w:frame="1"/>
                <w:lang w:eastAsia="en-AU"/>
                <w14:ligatures w14:val="none"/>
              </w:rPr>
              <w:t>Guidance and Resources</w:t>
            </w:r>
          </w:p>
        </w:tc>
        <w:tc>
          <w:tcPr>
            <w:tcW w:w="622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BCBEE3F" w14:textId="77777777" w:rsidR="00A00FE3" w:rsidRPr="00A00FE3" w:rsidRDefault="00A00FE3" w:rsidP="00A00FE3">
            <w:pPr>
              <w:spacing w:after="0" w:line="240" w:lineRule="auto"/>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Where equipment is provided, it is safe, suitable, clean and well maintained.</w:t>
            </w:r>
          </w:p>
        </w:tc>
      </w:tr>
    </w:tbl>
    <w:p w14:paraId="228AAE58" w14:textId="77777777" w:rsidR="00A00FE3" w:rsidRPr="00A00FE3" w:rsidRDefault="00A00FE3" w:rsidP="00A00FE3">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A00FE3">
        <w:rPr>
          <w:rFonts w:ascii="Montserrat" w:eastAsia="Times New Roman" w:hAnsi="Montserrat" w:cs="Times New Roman"/>
          <w:b/>
          <w:bCs/>
          <w:color w:val="DA591F"/>
          <w:kern w:val="0"/>
          <w:sz w:val="44"/>
          <w:szCs w:val="44"/>
          <w:bdr w:val="none" w:sz="0" w:space="0" w:color="auto" w:frame="1"/>
          <w:lang w:eastAsia="en-AU"/>
          <w14:ligatures w14:val="none"/>
        </w:rPr>
        <w:t>Induction and Ongoing Training</w:t>
      </w:r>
    </w:p>
    <w:p w14:paraId="3D4F1F84" w14:textId="77777777" w:rsidR="00A00FE3" w:rsidRPr="00A00FE3" w:rsidRDefault="00A00FE3" w:rsidP="00A00FE3">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 xml:space="preserve">Banksia Care requires that induction and ongoing training of all staff include the Workplace Health and Safety Policy to enable staff to fulfil their roles effectively. In </w:t>
      </w:r>
      <w:proofErr w:type="gramStart"/>
      <w:r w:rsidRPr="00A00FE3">
        <w:rPr>
          <w:rFonts w:ascii="Montserrat" w:eastAsia="Times New Roman" w:hAnsi="Montserrat" w:cs="Times New Roman"/>
          <w:color w:val="5F646A"/>
          <w:kern w:val="0"/>
          <w:sz w:val="23"/>
          <w:szCs w:val="23"/>
          <w:lang w:eastAsia="en-AU"/>
          <w14:ligatures w14:val="none"/>
        </w:rPr>
        <w:t>addition</w:t>
      </w:r>
      <w:proofErr w:type="gramEnd"/>
      <w:r w:rsidRPr="00A00FE3">
        <w:rPr>
          <w:rFonts w:ascii="Montserrat" w:eastAsia="Times New Roman" w:hAnsi="Montserrat" w:cs="Times New Roman"/>
          <w:color w:val="5F646A"/>
          <w:kern w:val="0"/>
          <w:sz w:val="23"/>
          <w:szCs w:val="23"/>
          <w:lang w:eastAsia="en-AU"/>
          <w14:ligatures w14:val="none"/>
        </w:rPr>
        <w:t xml:space="preserve"> Banksia Care promotes information sharing at staff meetings, sharing of information received from industry trends or changes in legislation, and in consultation at policy review sessions.</w:t>
      </w:r>
    </w:p>
    <w:p w14:paraId="1F78D19D" w14:textId="77777777" w:rsidR="00A00FE3" w:rsidRPr="00A00FE3" w:rsidRDefault="00A00FE3" w:rsidP="00A00FE3">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A00FE3">
        <w:rPr>
          <w:rFonts w:ascii="Montserrat" w:eastAsia="Times New Roman" w:hAnsi="Montserrat" w:cs="Times New Roman"/>
          <w:b/>
          <w:bCs/>
          <w:color w:val="DA591F"/>
          <w:kern w:val="0"/>
          <w:sz w:val="44"/>
          <w:szCs w:val="44"/>
          <w:bdr w:val="none" w:sz="0" w:space="0" w:color="auto" w:frame="1"/>
          <w:lang w:eastAsia="en-AU"/>
          <w14:ligatures w14:val="none"/>
        </w:rPr>
        <w:t>Policy Created/Reviewed</w:t>
      </w:r>
    </w:p>
    <w:tbl>
      <w:tblPr>
        <w:tblW w:w="9639" w:type="dxa"/>
        <w:tblBorders>
          <w:top w:val="single" w:sz="6" w:space="0" w:color="000000"/>
          <w:left w:val="single" w:sz="6" w:space="0" w:color="000000"/>
          <w:bottom w:val="single" w:sz="6" w:space="0" w:color="000000"/>
          <w:right w:val="single" w:sz="6" w:space="0" w:color="000000"/>
        </w:tblBorders>
        <w:shd w:val="clear" w:color="auto" w:fill="FFFFFF"/>
        <w:tblCellMar>
          <w:top w:w="150" w:type="dxa"/>
          <w:left w:w="150" w:type="dxa"/>
          <w:bottom w:w="150" w:type="dxa"/>
          <w:right w:w="150" w:type="dxa"/>
        </w:tblCellMar>
        <w:tblLook w:val="04A0" w:firstRow="1" w:lastRow="0" w:firstColumn="1" w:lastColumn="0" w:noHBand="0" w:noVBand="1"/>
      </w:tblPr>
      <w:tblGrid>
        <w:gridCol w:w="2692"/>
        <w:gridCol w:w="4541"/>
        <w:gridCol w:w="2406"/>
      </w:tblGrid>
      <w:tr w:rsidR="00A00FE3" w:rsidRPr="00A00FE3" w14:paraId="5C2046D6" w14:textId="77777777" w:rsidTr="00A00FE3">
        <w:tc>
          <w:tcPr>
            <w:tcW w:w="26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90E3286" w14:textId="77777777" w:rsidR="00A00FE3" w:rsidRPr="00A00FE3" w:rsidRDefault="00A00FE3" w:rsidP="00A00FE3">
            <w:pPr>
              <w:spacing w:after="0" w:line="240" w:lineRule="auto"/>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b/>
                <w:bCs/>
                <w:color w:val="5F646A"/>
                <w:kern w:val="0"/>
                <w:sz w:val="23"/>
                <w:szCs w:val="23"/>
                <w:bdr w:val="none" w:sz="0" w:space="0" w:color="auto" w:frame="1"/>
                <w:lang w:eastAsia="en-AU"/>
                <w14:ligatures w14:val="none"/>
              </w:rPr>
              <w:t>Policy Created/Reviewed</w:t>
            </w:r>
          </w:p>
        </w:tc>
        <w:tc>
          <w:tcPr>
            <w:tcW w:w="45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0B52B41" w14:textId="77777777" w:rsidR="00A00FE3" w:rsidRPr="00A00FE3" w:rsidRDefault="00A00FE3" w:rsidP="00A00FE3">
            <w:pPr>
              <w:spacing w:after="0" w:line="240" w:lineRule="auto"/>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b/>
                <w:bCs/>
                <w:color w:val="5F646A"/>
                <w:kern w:val="0"/>
                <w:sz w:val="23"/>
                <w:szCs w:val="23"/>
                <w:bdr w:val="none" w:sz="0" w:space="0" w:color="auto" w:frame="1"/>
                <w:lang w:eastAsia="en-AU"/>
                <w14:ligatures w14:val="none"/>
              </w:rPr>
              <w:t>Modifications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14917BC" w14:textId="77777777" w:rsidR="00A00FE3" w:rsidRPr="00A00FE3" w:rsidRDefault="00A00FE3" w:rsidP="00A00FE3">
            <w:pPr>
              <w:spacing w:after="0" w:line="240" w:lineRule="auto"/>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b/>
                <w:bCs/>
                <w:color w:val="5F646A"/>
                <w:kern w:val="0"/>
                <w:sz w:val="23"/>
                <w:szCs w:val="23"/>
                <w:bdr w:val="none" w:sz="0" w:space="0" w:color="auto" w:frame="1"/>
                <w:lang w:eastAsia="en-AU"/>
                <w14:ligatures w14:val="none"/>
              </w:rPr>
              <w:t>Next Review Date</w:t>
            </w:r>
          </w:p>
        </w:tc>
      </w:tr>
      <w:tr w:rsidR="00A00FE3" w:rsidRPr="00A00FE3" w14:paraId="453166C1" w14:textId="77777777" w:rsidTr="00A00FE3">
        <w:tc>
          <w:tcPr>
            <w:tcW w:w="26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D4A5AC7" w14:textId="77777777" w:rsidR="00A00FE3" w:rsidRPr="00A00FE3" w:rsidRDefault="00A00FE3" w:rsidP="00A00FE3">
            <w:pPr>
              <w:spacing w:after="0" w:line="240" w:lineRule="auto"/>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Implemented July 2022</w:t>
            </w:r>
          </w:p>
        </w:tc>
        <w:tc>
          <w:tcPr>
            <w:tcW w:w="45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88978BC" w14:textId="77777777" w:rsidR="00A00FE3" w:rsidRPr="00A00FE3" w:rsidRDefault="00A00FE3" w:rsidP="00A00FE3">
            <w:pPr>
              <w:spacing w:after="0" w:line="240" w:lineRule="auto"/>
              <w:rPr>
                <w:rFonts w:ascii="Montserrat" w:eastAsia="Times New Roman" w:hAnsi="Montserrat" w:cs="Times New Roman"/>
                <w:color w:val="5F646A"/>
                <w:kern w:val="0"/>
                <w:sz w:val="23"/>
                <w:szCs w:val="23"/>
                <w:lang w:eastAsia="en-AU"/>
                <w14:ligatures w14:val="none"/>
              </w:rPr>
            </w:pP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CE9821D" w14:textId="77777777" w:rsidR="00A00FE3" w:rsidRPr="00A00FE3" w:rsidRDefault="00A00FE3" w:rsidP="00A00FE3">
            <w:pPr>
              <w:spacing w:after="0" w:line="240" w:lineRule="auto"/>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December 2022</w:t>
            </w:r>
          </w:p>
        </w:tc>
      </w:tr>
      <w:tr w:rsidR="00A00FE3" w:rsidRPr="00A00FE3" w14:paraId="4B295066" w14:textId="77777777" w:rsidTr="00A00FE3">
        <w:tc>
          <w:tcPr>
            <w:tcW w:w="26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33FDA40" w14:textId="77777777" w:rsidR="00A00FE3" w:rsidRPr="00A00FE3" w:rsidRDefault="00A00FE3" w:rsidP="00A00FE3">
            <w:pPr>
              <w:spacing w:after="0" w:line="240" w:lineRule="auto"/>
              <w:rPr>
                <w:rFonts w:ascii="Montserrat" w:eastAsia="Times New Roman" w:hAnsi="Montserrat" w:cs="Times New Roman"/>
                <w:color w:val="5F646A"/>
                <w:kern w:val="0"/>
                <w:sz w:val="23"/>
                <w:szCs w:val="23"/>
                <w:lang w:eastAsia="en-AU"/>
                <w14:ligatures w14:val="none"/>
              </w:rPr>
            </w:pPr>
          </w:p>
        </w:tc>
        <w:tc>
          <w:tcPr>
            <w:tcW w:w="45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3A47E74" w14:textId="77777777" w:rsidR="00A00FE3" w:rsidRPr="00A00FE3" w:rsidRDefault="00A00FE3" w:rsidP="00A00FE3">
            <w:pPr>
              <w:spacing w:after="0" w:line="240" w:lineRule="auto"/>
              <w:rPr>
                <w:rFonts w:ascii="Times New Roman" w:eastAsia="Times New Roman" w:hAnsi="Times New Roman" w:cs="Times New Roman"/>
                <w:kern w:val="0"/>
                <w:sz w:val="20"/>
                <w:szCs w:val="20"/>
                <w:lang w:eastAsia="en-AU"/>
                <w14:ligatures w14:val="none"/>
              </w:rPr>
            </w:pP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893DA45" w14:textId="77777777" w:rsidR="00A00FE3" w:rsidRPr="00A00FE3" w:rsidRDefault="00A00FE3" w:rsidP="00A00FE3">
            <w:pPr>
              <w:spacing w:after="0" w:line="240" w:lineRule="auto"/>
              <w:rPr>
                <w:rFonts w:ascii="Times New Roman" w:eastAsia="Times New Roman" w:hAnsi="Times New Roman" w:cs="Times New Roman"/>
                <w:kern w:val="0"/>
                <w:sz w:val="20"/>
                <w:szCs w:val="20"/>
                <w:lang w:eastAsia="en-AU"/>
                <w14:ligatures w14:val="none"/>
              </w:rPr>
            </w:pPr>
          </w:p>
        </w:tc>
      </w:tr>
    </w:tbl>
    <w:p w14:paraId="0AFE2FE6" w14:textId="77777777" w:rsidR="00A00FE3" w:rsidRPr="00A00FE3" w:rsidRDefault="00A00FE3" w:rsidP="00A00FE3">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A00FE3">
        <w:rPr>
          <w:rFonts w:ascii="Montserrat" w:eastAsia="Times New Roman" w:hAnsi="Montserrat" w:cs="Times New Roman"/>
          <w:b/>
          <w:bCs/>
          <w:color w:val="DA591F"/>
          <w:kern w:val="0"/>
          <w:sz w:val="44"/>
          <w:szCs w:val="44"/>
          <w:bdr w:val="none" w:sz="0" w:space="0" w:color="auto" w:frame="1"/>
          <w:lang w:eastAsia="en-AU"/>
          <w14:ligatures w14:val="none"/>
        </w:rPr>
        <w:t>Monitoring, Evaluation and Review</w:t>
      </w:r>
    </w:p>
    <w:p w14:paraId="54805209" w14:textId="77777777" w:rsidR="00A00FE3" w:rsidRPr="00A00FE3" w:rsidRDefault="00A00FE3" w:rsidP="00A00FE3">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This policy will be reviewed annually or on the occurrence of any relevant legislative change. Management of Banksia Care will conduct reviews in consultation with educators at staff meetings.</w:t>
      </w:r>
    </w:p>
    <w:p w14:paraId="59D8080C" w14:textId="77777777" w:rsidR="00A00FE3" w:rsidRPr="00A00FE3" w:rsidRDefault="00A00FE3" w:rsidP="00A00FE3">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A00FE3">
        <w:rPr>
          <w:rFonts w:ascii="Montserrat" w:eastAsia="Times New Roman" w:hAnsi="Montserrat" w:cs="Times New Roman"/>
          <w:b/>
          <w:bCs/>
          <w:color w:val="DA591F"/>
          <w:kern w:val="0"/>
          <w:sz w:val="44"/>
          <w:szCs w:val="44"/>
          <w:bdr w:val="none" w:sz="0" w:space="0" w:color="auto" w:frame="1"/>
          <w:lang w:eastAsia="en-AU"/>
          <w14:ligatures w14:val="none"/>
        </w:rPr>
        <w:t>Food Safety Procedure</w:t>
      </w:r>
    </w:p>
    <w:p w14:paraId="4FB999F6" w14:textId="77777777" w:rsidR="00A00FE3" w:rsidRPr="00A00FE3" w:rsidRDefault="00A00FE3" w:rsidP="00A00FE3">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A00FE3">
        <w:rPr>
          <w:rFonts w:ascii="Montserrat" w:eastAsia="Times New Roman" w:hAnsi="Montserrat" w:cs="Times New Roman"/>
          <w:b/>
          <w:bCs/>
          <w:color w:val="FCB53B"/>
          <w:kern w:val="0"/>
          <w:sz w:val="36"/>
          <w:szCs w:val="36"/>
          <w:bdr w:val="none" w:sz="0" w:space="0" w:color="auto" w:frame="1"/>
          <w:lang w:eastAsia="en-AU"/>
          <w14:ligatures w14:val="none"/>
        </w:rPr>
        <w:t>Management will:</w:t>
      </w:r>
    </w:p>
    <w:p w14:paraId="1E5457E6" w14:textId="77777777" w:rsidR="00A00FE3" w:rsidRPr="00A00FE3" w:rsidRDefault="00A00FE3" w:rsidP="00A00FE3">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ensure staff comply with the policy</w:t>
      </w:r>
    </w:p>
    <w:p w14:paraId="24BCCAC1" w14:textId="77777777" w:rsidR="00A00FE3" w:rsidRPr="00A00FE3" w:rsidRDefault="00A00FE3" w:rsidP="00A00FE3">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devise and monitor the compliance of food safety practices</w:t>
      </w:r>
    </w:p>
    <w:p w14:paraId="79BB0A6D" w14:textId="77777777" w:rsidR="00A00FE3" w:rsidRPr="00A00FE3" w:rsidRDefault="00A00FE3" w:rsidP="00A00FE3">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supply resources required such as aprons, gloves and hand wash</w:t>
      </w:r>
    </w:p>
    <w:p w14:paraId="178C0045" w14:textId="77777777" w:rsidR="00A00FE3" w:rsidRPr="00A00FE3" w:rsidRDefault="00A00FE3" w:rsidP="00A00FE3">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lastRenderedPageBreak/>
        <w:t>ensure meal preparation areas, storing and cooking facilities are in working order</w:t>
      </w:r>
    </w:p>
    <w:p w14:paraId="70F31687" w14:textId="77777777" w:rsidR="00A00FE3" w:rsidRPr="00A00FE3" w:rsidRDefault="00A00FE3" w:rsidP="00A00FE3">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provide further training in food safety and handling</w:t>
      </w:r>
    </w:p>
    <w:p w14:paraId="38B4337A" w14:textId="77777777" w:rsidR="00A00FE3" w:rsidRPr="00A00FE3" w:rsidRDefault="00A00FE3" w:rsidP="00A00FE3">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promote a culture that values safe food practices.</w:t>
      </w:r>
    </w:p>
    <w:p w14:paraId="7427A1AA" w14:textId="77777777" w:rsidR="00A00FE3" w:rsidRPr="00A00FE3" w:rsidRDefault="00A00FE3" w:rsidP="00A00FE3">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A00FE3">
        <w:rPr>
          <w:rFonts w:ascii="Montserrat" w:eastAsia="Times New Roman" w:hAnsi="Montserrat" w:cs="Times New Roman"/>
          <w:b/>
          <w:bCs/>
          <w:color w:val="FCB53B"/>
          <w:kern w:val="0"/>
          <w:sz w:val="36"/>
          <w:szCs w:val="36"/>
          <w:bdr w:val="none" w:sz="0" w:space="0" w:color="auto" w:frame="1"/>
          <w:lang w:eastAsia="en-AU"/>
          <w14:ligatures w14:val="none"/>
        </w:rPr>
        <w:t>Staff will:</w:t>
      </w:r>
    </w:p>
    <w:p w14:paraId="2F71E880" w14:textId="77777777" w:rsidR="00A00FE3" w:rsidRPr="00A00FE3" w:rsidRDefault="00A00FE3" w:rsidP="00A00FE3">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comply with the food safety policy</w:t>
      </w:r>
    </w:p>
    <w:p w14:paraId="3FF14626" w14:textId="77777777" w:rsidR="00A00FE3" w:rsidRPr="00A00FE3" w:rsidRDefault="00A00FE3" w:rsidP="00A00FE3">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apply the essence of the policy to all age groups making suitable amendment were necessary</w:t>
      </w:r>
    </w:p>
    <w:p w14:paraId="261CFCDE" w14:textId="77777777" w:rsidR="00A00FE3" w:rsidRPr="00A00FE3" w:rsidRDefault="00A00FE3" w:rsidP="00A00FE3">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be aware of medical conditions and act accordingly</w:t>
      </w:r>
    </w:p>
    <w:p w14:paraId="411D9B0D" w14:textId="77777777" w:rsidR="00A00FE3" w:rsidRPr="00A00FE3" w:rsidRDefault="00A00FE3" w:rsidP="00A00FE3">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 xml:space="preserve">supervise clients </w:t>
      </w:r>
      <w:proofErr w:type="gramStart"/>
      <w:r w:rsidRPr="00A00FE3">
        <w:rPr>
          <w:rFonts w:ascii="Montserrat" w:eastAsia="Times New Roman" w:hAnsi="Montserrat" w:cs="Times New Roman"/>
          <w:color w:val="5F646A"/>
          <w:kern w:val="0"/>
          <w:sz w:val="23"/>
          <w:szCs w:val="23"/>
          <w:lang w:eastAsia="en-AU"/>
          <w14:ligatures w14:val="none"/>
        </w:rPr>
        <w:t>eating at all times</w:t>
      </w:r>
      <w:proofErr w:type="gramEnd"/>
    </w:p>
    <w:p w14:paraId="27D229BA" w14:textId="77777777" w:rsidR="00A00FE3" w:rsidRPr="00A00FE3" w:rsidRDefault="00A00FE3" w:rsidP="00A00FE3">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encourage clients to maintain personal hygiene, such as washing hands and not sharing food</w:t>
      </w:r>
    </w:p>
    <w:p w14:paraId="44977C8B" w14:textId="77777777" w:rsidR="00A00FE3" w:rsidRPr="00A00FE3" w:rsidRDefault="00A00FE3" w:rsidP="00A00FE3">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comply with all safe food practice procedures as above.</w:t>
      </w:r>
    </w:p>
    <w:p w14:paraId="0291AE47" w14:textId="77777777" w:rsidR="00A00FE3" w:rsidRPr="00A00FE3" w:rsidRDefault="00A00FE3" w:rsidP="00A00FE3">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A00FE3">
        <w:rPr>
          <w:rFonts w:ascii="Montserrat" w:eastAsia="Times New Roman" w:hAnsi="Montserrat" w:cs="Times New Roman"/>
          <w:b/>
          <w:bCs/>
          <w:color w:val="FCB53B"/>
          <w:kern w:val="0"/>
          <w:sz w:val="36"/>
          <w:szCs w:val="36"/>
          <w:bdr w:val="none" w:sz="0" w:space="0" w:color="auto" w:frame="1"/>
          <w:lang w:eastAsia="en-AU"/>
          <w14:ligatures w14:val="none"/>
        </w:rPr>
        <w:t>Chef will:</w:t>
      </w:r>
    </w:p>
    <w:p w14:paraId="29D77BBD" w14:textId="77777777" w:rsidR="00A00FE3" w:rsidRPr="00A00FE3" w:rsidRDefault="00A00FE3" w:rsidP="00A00FE3">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comply with the food safety policy</w:t>
      </w:r>
    </w:p>
    <w:p w14:paraId="4AB2C001" w14:textId="77777777" w:rsidR="00A00FE3" w:rsidRPr="00A00FE3" w:rsidRDefault="00A00FE3" w:rsidP="00A00FE3">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comply with all safe food practice procedures as above</w:t>
      </w:r>
    </w:p>
    <w:p w14:paraId="467CB5A3" w14:textId="77777777" w:rsidR="00A00FE3" w:rsidRPr="00A00FE3" w:rsidRDefault="00A00FE3" w:rsidP="00A00FE3">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manage all running of tasks in the kitchen</w:t>
      </w:r>
    </w:p>
    <w:p w14:paraId="39510ECC" w14:textId="77777777" w:rsidR="00A00FE3" w:rsidRPr="00A00FE3" w:rsidRDefault="00A00FE3" w:rsidP="00A00FE3">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engage in honest and genuine practices</w:t>
      </w:r>
    </w:p>
    <w:p w14:paraId="75B1871E" w14:textId="77777777" w:rsidR="00A00FE3" w:rsidRPr="00A00FE3" w:rsidRDefault="00A00FE3" w:rsidP="00A00FE3">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purchase produce for the service</w:t>
      </w:r>
    </w:p>
    <w:p w14:paraId="36997007" w14:textId="77777777" w:rsidR="00A00FE3" w:rsidRPr="00A00FE3" w:rsidRDefault="00A00FE3" w:rsidP="00A00FE3">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store, prepare and serve food that caters for all meals and rooms</w:t>
      </w:r>
    </w:p>
    <w:p w14:paraId="376B8633" w14:textId="77777777" w:rsidR="00A00FE3" w:rsidRPr="00A00FE3" w:rsidRDefault="00A00FE3" w:rsidP="00A00FE3">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clean and maintain any hygienic kitchen</w:t>
      </w:r>
    </w:p>
    <w:p w14:paraId="33081B35" w14:textId="77777777" w:rsidR="00A00FE3" w:rsidRPr="00A00FE3" w:rsidRDefault="00A00FE3" w:rsidP="00A00FE3">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report any concerns or challenges to management</w:t>
      </w:r>
    </w:p>
    <w:p w14:paraId="5908A16F" w14:textId="77777777" w:rsidR="00A00FE3" w:rsidRPr="00A00FE3" w:rsidRDefault="00A00FE3" w:rsidP="00A00FE3">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work in collaboration with management, staff, health and safety officers, and families</w:t>
      </w:r>
    </w:p>
    <w:p w14:paraId="3B260FB8" w14:textId="77777777" w:rsidR="00A00FE3" w:rsidRPr="00A00FE3" w:rsidRDefault="00A00FE3" w:rsidP="00A00FE3">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complete all required documentation and file appropriately.</w:t>
      </w:r>
    </w:p>
    <w:p w14:paraId="3E35CB01" w14:textId="77777777" w:rsidR="00A00FE3" w:rsidRPr="00A00FE3" w:rsidRDefault="00A00FE3" w:rsidP="00A00FE3">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A00FE3">
        <w:rPr>
          <w:rFonts w:ascii="Montserrat" w:eastAsia="Times New Roman" w:hAnsi="Montserrat" w:cs="Times New Roman"/>
          <w:b/>
          <w:bCs/>
          <w:color w:val="FCB53B"/>
          <w:kern w:val="0"/>
          <w:sz w:val="36"/>
          <w:szCs w:val="36"/>
          <w:bdr w:val="none" w:sz="0" w:space="0" w:color="auto" w:frame="1"/>
          <w:lang w:eastAsia="en-AU"/>
          <w14:ligatures w14:val="none"/>
        </w:rPr>
        <w:t>In relation to preparing and serving food:</w:t>
      </w:r>
    </w:p>
    <w:p w14:paraId="30B9B1F1" w14:textId="77777777" w:rsidR="00A00FE3" w:rsidRPr="00A00FE3" w:rsidRDefault="00A00FE3" w:rsidP="00A00FE3">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Always wash hands before and after handling food.</w:t>
      </w:r>
    </w:p>
    <w:p w14:paraId="5EEC3674" w14:textId="77777777" w:rsidR="00A00FE3" w:rsidRPr="00A00FE3" w:rsidRDefault="00A00FE3" w:rsidP="00A00FE3">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Wear gloves whenever touching food with your hands.</w:t>
      </w:r>
    </w:p>
    <w:p w14:paraId="26F1DA0E" w14:textId="77777777" w:rsidR="00A00FE3" w:rsidRPr="00A00FE3" w:rsidRDefault="00A00FE3" w:rsidP="00A00FE3">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Gloves are not required when using a clean utensil to serve or feed.</w:t>
      </w:r>
    </w:p>
    <w:p w14:paraId="274723BA" w14:textId="77777777" w:rsidR="00A00FE3" w:rsidRPr="00A00FE3" w:rsidRDefault="00A00FE3" w:rsidP="00A00FE3">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Separate cutting board should be used for raw meat, fruit and vegetables and dairy products.</w:t>
      </w:r>
    </w:p>
    <w:p w14:paraId="6F326BD6" w14:textId="77777777" w:rsidR="00A00FE3" w:rsidRPr="00A00FE3" w:rsidRDefault="00A00FE3" w:rsidP="00A00FE3">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Wash your hands in-between handling different foods.</w:t>
      </w:r>
    </w:p>
    <w:p w14:paraId="7C5FE5B4" w14:textId="77777777" w:rsidR="00A00FE3" w:rsidRPr="00A00FE3" w:rsidRDefault="00A00FE3" w:rsidP="00A00FE3">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Meats must be thawed within the fridge and cooked and served on the day of thawing.</w:t>
      </w:r>
    </w:p>
    <w:p w14:paraId="05FC1910" w14:textId="77777777" w:rsidR="00A00FE3" w:rsidRPr="00A00FE3" w:rsidRDefault="00A00FE3" w:rsidP="00A00FE3">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Always a hair net and apron when preparing food.</w:t>
      </w:r>
    </w:p>
    <w:p w14:paraId="335A393B" w14:textId="77777777" w:rsidR="00A00FE3" w:rsidRPr="00A00FE3" w:rsidRDefault="00A00FE3" w:rsidP="00A00FE3">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lastRenderedPageBreak/>
        <w:t>Serve food within 20 minutes of cooking or heating.</w:t>
      </w:r>
    </w:p>
    <w:p w14:paraId="27524BAD" w14:textId="77777777" w:rsidR="00A00FE3" w:rsidRPr="00A00FE3" w:rsidRDefault="00A00FE3" w:rsidP="00A00FE3">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Serve food covered and in a clean sterilised tableware.</w:t>
      </w:r>
    </w:p>
    <w:p w14:paraId="1B2DEB04" w14:textId="77777777" w:rsidR="00A00FE3" w:rsidRPr="00A00FE3" w:rsidRDefault="00A00FE3" w:rsidP="00A00FE3">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Provide each consumer with their own tableware and cutlery and replace this immediately should it be compromised.</w:t>
      </w:r>
    </w:p>
    <w:p w14:paraId="4B9DB0A6" w14:textId="77777777" w:rsidR="00A00FE3" w:rsidRPr="00A00FE3" w:rsidRDefault="00A00FE3" w:rsidP="00A00FE3">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Never use chemicals around food that is out in the open.</w:t>
      </w:r>
    </w:p>
    <w:p w14:paraId="7B8EB2FB" w14:textId="77777777" w:rsidR="00A00FE3" w:rsidRPr="00A00FE3" w:rsidRDefault="00A00FE3" w:rsidP="00A00FE3">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Wash knives after use with uncooked meat and fish, and before use with any foods that are ready to be eaten.</w:t>
      </w:r>
    </w:p>
    <w:p w14:paraId="2C754FDB" w14:textId="77777777" w:rsidR="00A00FE3" w:rsidRPr="00A00FE3" w:rsidRDefault="00A00FE3" w:rsidP="00A00FE3">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Ensure food is cooked or reheated to the correct temperature. Food should only be reheated once.</w:t>
      </w:r>
    </w:p>
    <w:p w14:paraId="2B854406" w14:textId="77777777" w:rsidR="00A00FE3" w:rsidRPr="00A00FE3" w:rsidRDefault="00A00FE3" w:rsidP="00A00FE3">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A00FE3">
        <w:rPr>
          <w:rFonts w:ascii="Montserrat" w:eastAsia="Times New Roman" w:hAnsi="Montserrat" w:cs="Times New Roman"/>
          <w:b/>
          <w:bCs/>
          <w:color w:val="FCB53B"/>
          <w:kern w:val="0"/>
          <w:sz w:val="36"/>
          <w:szCs w:val="36"/>
          <w:bdr w:val="none" w:sz="0" w:space="0" w:color="auto" w:frame="1"/>
          <w:lang w:eastAsia="en-AU"/>
          <w14:ligatures w14:val="none"/>
        </w:rPr>
        <w:t>In relation to storing food:</w:t>
      </w:r>
    </w:p>
    <w:p w14:paraId="328F6E40" w14:textId="77777777" w:rsidR="00A00FE3" w:rsidRPr="00A00FE3" w:rsidRDefault="00A00FE3" w:rsidP="00A00FE3">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dry foods should be stored in the original container or airtight containers in the pantry at room temperature</w:t>
      </w:r>
    </w:p>
    <w:p w14:paraId="43855F72" w14:textId="77777777" w:rsidR="00A00FE3" w:rsidRPr="00A00FE3" w:rsidRDefault="00A00FE3" w:rsidP="00A00FE3">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dry food not in the original package should be labelled and dated</w:t>
      </w:r>
    </w:p>
    <w:p w14:paraId="6EAB7C37" w14:textId="77777777" w:rsidR="00A00FE3" w:rsidRPr="00A00FE3" w:rsidRDefault="00A00FE3" w:rsidP="00A00FE3">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raw meats should be stored separately in sealed bags or containers in the fridge preferable on the bottom shelf</w:t>
      </w:r>
    </w:p>
    <w:p w14:paraId="43C94816" w14:textId="77777777" w:rsidR="00A00FE3" w:rsidRPr="00A00FE3" w:rsidRDefault="00A00FE3" w:rsidP="00A00FE3">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fresh vegetables and fruits should be stored away from cooked foods preferably on top shelf</w:t>
      </w:r>
    </w:p>
    <w:p w14:paraId="1BDF4272" w14:textId="77777777" w:rsidR="00A00FE3" w:rsidRPr="00A00FE3" w:rsidRDefault="00A00FE3" w:rsidP="00A00FE3">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food beyond its used-by date should be discarded</w:t>
      </w:r>
    </w:p>
    <w:p w14:paraId="5F04C9B5" w14:textId="77777777" w:rsidR="00A00FE3" w:rsidRPr="00A00FE3" w:rsidRDefault="00A00FE3" w:rsidP="00A00FE3">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 xml:space="preserve">when storing cooked food, ensure food has time to cool down, is stored in an airtight container, then dated and </w:t>
      </w:r>
      <w:proofErr w:type="spellStart"/>
      <w:r w:rsidRPr="00A00FE3">
        <w:rPr>
          <w:rFonts w:ascii="Montserrat" w:eastAsia="Times New Roman" w:hAnsi="Montserrat" w:cs="Times New Roman"/>
          <w:color w:val="5F646A"/>
          <w:kern w:val="0"/>
          <w:sz w:val="23"/>
          <w:szCs w:val="23"/>
          <w:lang w:eastAsia="en-AU"/>
          <w14:ligatures w14:val="none"/>
        </w:rPr>
        <w:t>refridgerated</w:t>
      </w:r>
      <w:proofErr w:type="spellEnd"/>
      <w:r w:rsidRPr="00A00FE3">
        <w:rPr>
          <w:rFonts w:ascii="Montserrat" w:eastAsia="Times New Roman" w:hAnsi="Montserrat" w:cs="Times New Roman"/>
          <w:color w:val="5F646A"/>
          <w:kern w:val="0"/>
          <w:sz w:val="23"/>
          <w:szCs w:val="23"/>
          <w:lang w:eastAsia="en-AU"/>
          <w14:ligatures w14:val="none"/>
        </w:rPr>
        <w:t xml:space="preserve"> as required</w:t>
      </w:r>
    </w:p>
    <w:p w14:paraId="55BB0ABB" w14:textId="77777777" w:rsidR="00A00FE3" w:rsidRPr="00A00FE3" w:rsidRDefault="00A00FE3" w:rsidP="00A00FE3">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no foods are to be stored in open spaces such as benches</w:t>
      </w:r>
    </w:p>
    <w:p w14:paraId="039789F2" w14:textId="77777777" w:rsidR="00A00FE3" w:rsidRPr="00A00FE3" w:rsidRDefault="00A00FE3" w:rsidP="00A00FE3">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if packages are broken when received discard</w:t>
      </w:r>
    </w:p>
    <w:p w14:paraId="6793AC81" w14:textId="77777777" w:rsidR="00A00FE3" w:rsidRPr="00A00FE3" w:rsidRDefault="00A00FE3" w:rsidP="00A00FE3">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meats must be frozen within 24-48 hours of receiving</w:t>
      </w:r>
    </w:p>
    <w:p w14:paraId="274DB56B" w14:textId="77777777" w:rsidR="00A00FE3" w:rsidRPr="00A00FE3" w:rsidRDefault="00A00FE3" w:rsidP="00A00FE3">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other items must be frozen within an appropriate time frame</w:t>
      </w:r>
    </w:p>
    <w:p w14:paraId="6B359A91" w14:textId="77777777" w:rsidR="00A00FE3" w:rsidRPr="00A00FE3" w:rsidRDefault="00A00FE3" w:rsidP="00A00FE3">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pureed foods are to be labelled and stored on separate shelf and labelled according to their National Dysphagia Diet level.</w:t>
      </w:r>
    </w:p>
    <w:p w14:paraId="02779E92" w14:textId="77777777" w:rsidR="00A00FE3" w:rsidRPr="00A00FE3" w:rsidRDefault="00A00FE3" w:rsidP="00A00FE3">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A00FE3">
        <w:rPr>
          <w:rFonts w:ascii="Montserrat" w:eastAsia="Times New Roman" w:hAnsi="Montserrat" w:cs="Times New Roman"/>
          <w:b/>
          <w:bCs/>
          <w:color w:val="FCB53B"/>
          <w:kern w:val="0"/>
          <w:sz w:val="36"/>
          <w:szCs w:val="36"/>
          <w:bdr w:val="none" w:sz="0" w:space="0" w:color="auto" w:frame="1"/>
          <w:lang w:eastAsia="en-AU"/>
          <w14:ligatures w14:val="none"/>
        </w:rPr>
        <w:t>In relation to freezer and fridge temperatures:</w:t>
      </w:r>
    </w:p>
    <w:p w14:paraId="420AFE1D" w14:textId="77777777" w:rsidR="00A00FE3" w:rsidRPr="00A00FE3" w:rsidRDefault="00A00FE3" w:rsidP="00A00FE3">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the temperature of all fridges should be 5 degrees or below</w:t>
      </w:r>
    </w:p>
    <w:p w14:paraId="3AC3656C" w14:textId="77777777" w:rsidR="00A00FE3" w:rsidRPr="00A00FE3" w:rsidRDefault="00A00FE3" w:rsidP="00A00FE3">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the temperature of all freezers should be -15 degrees</w:t>
      </w:r>
    </w:p>
    <w:p w14:paraId="7516A444" w14:textId="77777777" w:rsidR="00A00FE3" w:rsidRPr="00A00FE3" w:rsidRDefault="00A00FE3" w:rsidP="00A00FE3">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temperatures should be checked via a thermometer daily and documented on the temperature check register.</w:t>
      </w:r>
    </w:p>
    <w:p w14:paraId="00A8C236" w14:textId="77777777" w:rsidR="00A00FE3" w:rsidRPr="00A00FE3" w:rsidRDefault="00A00FE3" w:rsidP="00A00FE3">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A00FE3">
        <w:rPr>
          <w:rFonts w:ascii="Montserrat" w:eastAsia="Times New Roman" w:hAnsi="Montserrat" w:cs="Times New Roman"/>
          <w:b/>
          <w:bCs/>
          <w:color w:val="FCB53B"/>
          <w:kern w:val="0"/>
          <w:sz w:val="36"/>
          <w:szCs w:val="36"/>
          <w:bdr w:val="none" w:sz="0" w:space="0" w:color="auto" w:frame="1"/>
          <w:lang w:eastAsia="en-AU"/>
          <w14:ligatures w14:val="none"/>
        </w:rPr>
        <w:t>In relation to cooking food:</w:t>
      </w:r>
    </w:p>
    <w:p w14:paraId="652F4EAF" w14:textId="77777777" w:rsidR="00A00FE3" w:rsidRPr="00A00FE3" w:rsidRDefault="00A00FE3" w:rsidP="00A00FE3">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Food should always be cooked in relation to its specific instructions as per the label. Where this is unclear, attempts must be made to research and educate on the correct cooking technique.</w:t>
      </w:r>
    </w:p>
    <w:p w14:paraId="62EA6AD6" w14:textId="77777777" w:rsidR="00A00FE3" w:rsidRPr="00A00FE3" w:rsidRDefault="00A00FE3" w:rsidP="00A00FE3">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A00FE3">
        <w:rPr>
          <w:rFonts w:ascii="Montserrat" w:eastAsia="Times New Roman" w:hAnsi="Montserrat" w:cs="Times New Roman"/>
          <w:b/>
          <w:bCs/>
          <w:color w:val="FCB53B"/>
          <w:kern w:val="0"/>
          <w:sz w:val="36"/>
          <w:szCs w:val="36"/>
          <w:bdr w:val="none" w:sz="0" w:space="0" w:color="auto" w:frame="1"/>
          <w:lang w:eastAsia="en-AU"/>
          <w14:ligatures w14:val="none"/>
        </w:rPr>
        <w:lastRenderedPageBreak/>
        <w:t>In relation to cleaning and disposing of food:</w:t>
      </w:r>
    </w:p>
    <w:p w14:paraId="5611822F" w14:textId="77777777" w:rsidR="00A00FE3" w:rsidRPr="00A00FE3" w:rsidRDefault="00A00FE3" w:rsidP="00A00FE3">
      <w:pPr>
        <w:numPr>
          <w:ilvl w:val="0"/>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chef will place food scraps in the compost or waste bin immediately after cooking</w:t>
      </w:r>
    </w:p>
    <w:p w14:paraId="78BC3B3C" w14:textId="77777777" w:rsidR="00A00FE3" w:rsidRPr="00A00FE3" w:rsidRDefault="00A00FE3" w:rsidP="00A00FE3">
      <w:pPr>
        <w:numPr>
          <w:ilvl w:val="0"/>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 xml:space="preserve">each room will have its own scrap box that consumers or staff will dispose of leftover food </w:t>
      </w:r>
      <w:proofErr w:type="gramStart"/>
      <w:r w:rsidRPr="00A00FE3">
        <w:rPr>
          <w:rFonts w:ascii="Montserrat" w:eastAsia="Times New Roman" w:hAnsi="Montserrat" w:cs="Times New Roman"/>
          <w:color w:val="5F646A"/>
          <w:kern w:val="0"/>
          <w:sz w:val="23"/>
          <w:szCs w:val="23"/>
          <w:lang w:eastAsia="en-AU"/>
          <w14:ligatures w14:val="none"/>
        </w:rPr>
        <w:t>into</w:t>
      </w:r>
      <w:proofErr w:type="gramEnd"/>
      <w:r w:rsidRPr="00A00FE3">
        <w:rPr>
          <w:rFonts w:ascii="Montserrat" w:eastAsia="Times New Roman" w:hAnsi="Montserrat" w:cs="Times New Roman"/>
          <w:color w:val="5F646A"/>
          <w:kern w:val="0"/>
          <w:sz w:val="23"/>
          <w:szCs w:val="23"/>
          <w:lang w:eastAsia="en-AU"/>
          <w14:ligatures w14:val="none"/>
        </w:rPr>
        <w:t xml:space="preserve"> and this will be placed into the compost bin or sent back to the kitchen</w:t>
      </w:r>
    </w:p>
    <w:p w14:paraId="683957CB" w14:textId="77777777" w:rsidR="00A00FE3" w:rsidRPr="00A00FE3" w:rsidRDefault="00A00FE3" w:rsidP="00A00FE3">
      <w:pPr>
        <w:numPr>
          <w:ilvl w:val="0"/>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all foods past the expiry date will be discarded</w:t>
      </w:r>
    </w:p>
    <w:p w14:paraId="7AE9EF45" w14:textId="77777777" w:rsidR="00A00FE3" w:rsidRPr="00A00FE3" w:rsidRDefault="00A00FE3" w:rsidP="00A00FE3">
      <w:pPr>
        <w:numPr>
          <w:ilvl w:val="0"/>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foods that a spoiled or contaminated to be discarded</w:t>
      </w:r>
    </w:p>
    <w:p w14:paraId="7B8D12D0" w14:textId="77777777" w:rsidR="00A00FE3" w:rsidRPr="00A00FE3" w:rsidRDefault="00A00FE3" w:rsidP="00A00FE3">
      <w:pPr>
        <w:numPr>
          <w:ilvl w:val="0"/>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gloves are to be used when touching used dishes, which are to be rinsed and cleaned in the dishwasher.</w:t>
      </w:r>
    </w:p>
    <w:p w14:paraId="6E17B35D" w14:textId="77777777" w:rsidR="00A00FE3" w:rsidRPr="00A00FE3" w:rsidRDefault="00A00FE3" w:rsidP="00A00FE3">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A00FE3">
        <w:rPr>
          <w:rFonts w:ascii="Montserrat" w:eastAsia="Times New Roman" w:hAnsi="Montserrat" w:cs="Times New Roman"/>
          <w:b/>
          <w:bCs/>
          <w:color w:val="FCB53B"/>
          <w:kern w:val="0"/>
          <w:sz w:val="36"/>
          <w:szCs w:val="36"/>
          <w:bdr w:val="none" w:sz="0" w:space="0" w:color="auto" w:frame="1"/>
          <w:lang w:eastAsia="en-AU"/>
          <w14:ligatures w14:val="none"/>
        </w:rPr>
        <w:t>In relation to managing choking risks:</w:t>
      </w:r>
    </w:p>
    <w:p w14:paraId="1E48F617" w14:textId="77777777" w:rsidR="00A00FE3" w:rsidRPr="00A00FE3" w:rsidRDefault="00A00FE3" w:rsidP="00A00FE3">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proofErr w:type="gramStart"/>
      <w:r w:rsidRPr="00A00FE3">
        <w:rPr>
          <w:rFonts w:ascii="Montserrat" w:eastAsia="Times New Roman" w:hAnsi="Montserrat" w:cs="Times New Roman"/>
          <w:color w:val="5F646A"/>
          <w:kern w:val="0"/>
          <w:sz w:val="23"/>
          <w:szCs w:val="23"/>
          <w:lang w:eastAsia="en-AU"/>
          <w14:ligatures w14:val="none"/>
        </w:rPr>
        <w:t>Particular food</w:t>
      </w:r>
      <w:proofErr w:type="gramEnd"/>
      <w:r w:rsidRPr="00A00FE3">
        <w:rPr>
          <w:rFonts w:ascii="Montserrat" w:eastAsia="Times New Roman" w:hAnsi="Montserrat" w:cs="Times New Roman"/>
          <w:color w:val="5F646A"/>
          <w:kern w:val="0"/>
          <w:sz w:val="23"/>
          <w:szCs w:val="23"/>
          <w:lang w:eastAsia="en-AU"/>
          <w14:ligatures w14:val="none"/>
        </w:rPr>
        <w:t xml:space="preserve"> items pose greater choking risks for the elderly or those with dysphagia and aspiration issues and extra care should be taken with these foods.</w:t>
      </w:r>
    </w:p>
    <w:p w14:paraId="70159B35" w14:textId="77777777" w:rsidR="00A00FE3" w:rsidRPr="00A00FE3" w:rsidRDefault="00A00FE3" w:rsidP="00A00FE3">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Common foods that may cause choking include:</w:t>
      </w:r>
    </w:p>
    <w:p w14:paraId="07F02BB4" w14:textId="77777777" w:rsidR="00A00FE3" w:rsidRPr="00A00FE3" w:rsidRDefault="00A00FE3" w:rsidP="00A00FE3">
      <w:pPr>
        <w:numPr>
          <w:ilvl w:val="0"/>
          <w:numId w:val="1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hard food that can break into smaller lumps or pieces</w:t>
      </w:r>
    </w:p>
    <w:p w14:paraId="23C95E27" w14:textId="77777777" w:rsidR="00A00FE3" w:rsidRPr="00A00FE3" w:rsidRDefault="00A00FE3" w:rsidP="00A00FE3">
      <w:pPr>
        <w:numPr>
          <w:ilvl w:val="0"/>
          <w:numId w:val="1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raw carrot, celery and apple pieces, which should be grated, finely sliced, cooked or mashed to prevent choking</w:t>
      </w:r>
    </w:p>
    <w:p w14:paraId="7F2DB5C3" w14:textId="77777777" w:rsidR="00A00FE3" w:rsidRPr="00A00FE3" w:rsidRDefault="00A00FE3" w:rsidP="00A00FE3">
      <w:pPr>
        <w:numPr>
          <w:ilvl w:val="0"/>
          <w:numId w:val="1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nuts, seeds and popcorn</w:t>
      </w:r>
    </w:p>
    <w:p w14:paraId="17A2F181" w14:textId="77777777" w:rsidR="00A00FE3" w:rsidRPr="00A00FE3" w:rsidRDefault="00A00FE3" w:rsidP="00A00FE3">
      <w:pPr>
        <w:numPr>
          <w:ilvl w:val="0"/>
          <w:numId w:val="1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tough or chewy pieces of meat</w:t>
      </w:r>
    </w:p>
    <w:p w14:paraId="6117987C" w14:textId="77777777" w:rsidR="00A00FE3" w:rsidRPr="00A00FE3" w:rsidRDefault="00A00FE3" w:rsidP="00A00FE3">
      <w:pPr>
        <w:numPr>
          <w:ilvl w:val="0"/>
          <w:numId w:val="1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sausages, which should have the skin removed and be cut into small pieces to prevent choking.</w:t>
      </w:r>
    </w:p>
    <w:p w14:paraId="6141B6D8" w14:textId="77777777" w:rsidR="00A00FE3" w:rsidRPr="00A00FE3" w:rsidRDefault="00A00FE3" w:rsidP="00A00FE3">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All foods and liquids, for those with dysphagia and aspiration issues who cannot swallow normally, should be pureed and thinned or thickened according to the National Dysphagia Diet level assigned for each consumer.</w:t>
      </w:r>
    </w:p>
    <w:p w14:paraId="31106897" w14:textId="77777777" w:rsidR="00A00FE3" w:rsidRPr="00A00FE3" w:rsidRDefault="00A00FE3" w:rsidP="00A00FE3">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A00FE3">
        <w:rPr>
          <w:rFonts w:ascii="Montserrat" w:eastAsia="Times New Roman" w:hAnsi="Montserrat" w:cs="Times New Roman"/>
          <w:b/>
          <w:bCs/>
          <w:color w:val="FCB53B"/>
          <w:kern w:val="0"/>
          <w:sz w:val="36"/>
          <w:szCs w:val="36"/>
          <w:bdr w:val="none" w:sz="0" w:space="0" w:color="auto" w:frame="1"/>
          <w:lang w:eastAsia="en-AU"/>
          <w14:ligatures w14:val="none"/>
        </w:rPr>
        <w:t xml:space="preserve">In relation to dysphagia, aspiration, anaphylaxis, allergies and </w:t>
      </w:r>
      <w:proofErr w:type="spellStart"/>
      <w:r w:rsidRPr="00A00FE3">
        <w:rPr>
          <w:rFonts w:ascii="Montserrat" w:eastAsia="Times New Roman" w:hAnsi="Montserrat" w:cs="Times New Roman"/>
          <w:b/>
          <w:bCs/>
          <w:color w:val="FCB53B"/>
          <w:kern w:val="0"/>
          <w:sz w:val="36"/>
          <w:szCs w:val="36"/>
          <w:bdr w:val="none" w:sz="0" w:space="0" w:color="auto" w:frame="1"/>
          <w:lang w:eastAsia="en-AU"/>
          <w14:ligatures w14:val="none"/>
        </w:rPr>
        <w:t>intollerances</w:t>
      </w:r>
      <w:proofErr w:type="spellEnd"/>
      <w:r w:rsidRPr="00A00FE3">
        <w:rPr>
          <w:rFonts w:ascii="Montserrat" w:eastAsia="Times New Roman" w:hAnsi="Montserrat" w:cs="Times New Roman"/>
          <w:b/>
          <w:bCs/>
          <w:color w:val="FCB53B"/>
          <w:kern w:val="0"/>
          <w:sz w:val="36"/>
          <w:szCs w:val="36"/>
          <w:bdr w:val="none" w:sz="0" w:space="0" w:color="auto" w:frame="1"/>
          <w:lang w:eastAsia="en-AU"/>
          <w14:ligatures w14:val="none"/>
        </w:rPr>
        <w:t>:</w:t>
      </w:r>
    </w:p>
    <w:p w14:paraId="5D8946D0" w14:textId="77777777" w:rsidR="00A00FE3" w:rsidRPr="00A00FE3" w:rsidRDefault="00A00FE3" w:rsidP="00A00FE3">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When preparing, cooking and serving food we must ensure:</w:t>
      </w:r>
    </w:p>
    <w:p w14:paraId="766E9138" w14:textId="77777777" w:rsidR="00A00FE3" w:rsidRPr="00A00FE3" w:rsidRDefault="00A00FE3" w:rsidP="00A00FE3">
      <w:pPr>
        <w:numPr>
          <w:ilvl w:val="0"/>
          <w:numId w:val="1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chefs and staff are aware of each consumer’s medical needs and have access to their management plan</w:t>
      </w:r>
    </w:p>
    <w:p w14:paraId="0AC6149F" w14:textId="77777777" w:rsidR="00A00FE3" w:rsidRPr="00A00FE3" w:rsidRDefault="00A00FE3" w:rsidP="00A00FE3">
      <w:pPr>
        <w:numPr>
          <w:ilvl w:val="0"/>
          <w:numId w:val="1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food is prepared and cooked separately from foods that trigger the medical condition</w:t>
      </w:r>
    </w:p>
    <w:p w14:paraId="6C11D43A" w14:textId="77777777" w:rsidR="00A00FE3" w:rsidRPr="00A00FE3" w:rsidRDefault="00A00FE3" w:rsidP="00A00FE3">
      <w:pPr>
        <w:numPr>
          <w:ilvl w:val="0"/>
          <w:numId w:val="1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separate equipment must be used to prepare and cook the food</w:t>
      </w:r>
    </w:p>
    <w:p w14:paraId="0307A551" w14:textId="77777777" w:rsidR="00A00FE3" w:rsidRPr="00A00FE3" w:rsidRDefault="00A00FE3" w:rsidP="00A00FE3">
      <w:pPr>
        <w:numPr>
          <w:ilvl w:val="0"/>
          <w:numId w:val="1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extra attention is placed on cleaning equipment used for trigger foods</w:t>
      </w:r>
    </w:p>
    <w:p w14:paraId="575DCBCC" w14:textId="77777777" w:rsidR="00A00FE3" w:rsidRPr="00A00FE3" w:rsidRDefault="00A00FE3" w:rsidP="00A00FE3">
      <w:pPr>
        <w:numPr>
          <w:ilvl w:val="0"/>
          <w:numId w:val="1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food must be served and sealed in separate tableware and clearly labelled for the intended consumer</w:t>
      </w:r>
    </w:p>
    <w:p w14:paraId="446033DE" w14:textId="77777777" w:rsidR="00A00FE3" w:rsidRPr="00A00FE3" w:rsidRDefault="00A00FE3" w:rsidP="00A00FE3">
      <w:pPr>
        <w:numPr>
          <w:ilvl w:val="0"/>
          <w:numId w:val="1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lastRenderedPageBreak/>
        <w:t>staff should serve those consumers with a medical condition their food first</w:t>
      </w:r>
    </w:p>
    <w:p w14:paraId="39B2A590" w14:textId="77777777" w:rsidR="00A00FE3" w:rsidRPr="00A00FE3" w:rsidRDefault="00A00FE3" w:rsidP="00A00FE3">
      <w:pPr>
        <w:numPr>
          <w:ilvl w:val="0"/>
          <w:numId w:val="1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staff should sit near clients and supervise to ensure to the client does not consume the trigger food</w:t>
      </w:r>
    </w:p>
    <w:p w14:paraId="15865DF5" w14:textId="77777777" w:rsidR="00A00FE3" w:rsidRPr="00A00FE3" w:rsidRDefault="00A00FE3" w:rsidP="00A00FE3">
      <w:pPr>
        <w:numPr>
          <w:ilvl w:val="0"/>
          <w:numId w:val="1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00FE3">
        <w:rPr>
          <w:rFonts w:ascii="Montserrat" w:eastAsia="Times New Roman" w:hAnsi="Montserrat" w:cs="Times New Roman"/>
          <w:color w:val="5F646A"/>
          <w:kern w:val="0"/>
          <w:sz w:val="23"/>
          <w:szCs w:val="23"/>
          <w:lang w:eastAsia="en-AU"/>
          <w14:ligatures w14:val="none"/>
        </w:rPr>
        <w:t>staff should check allergy and medical conditions on the board every mealtime, especially casual staff.</w:t>
      </w:r>
    </w:p>
    <w:p w14:paraId="42616331" w14:textId="77777777" w:rsidR="00D36CFE" w:rsidRDefault="00D36CFE"/>
    <w:sectPr w:rsidR="00D36C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ontserrat">
    <w:panose1 w:val="00000500000000000000"/>
    <w:charset w:val="00"/>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A0D6E"/>
    <w:multiLevelType w:val="multilevel"/>
    <w:tmpl w:val="E9A4D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4054191"/>
    <w:multiLevelType w:val="multilevel"/>
    <w:tmpl w:val="31308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5F3443B"/>
    <w:multiLevelType w:val="multilevel"/>
    <w:tmpl w:val="79E00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7F25750"/>
    <w:multiLevelType w:val="multilevel"/>
    <w:tmpl w:val="BECA0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9D377E5"/>
    <w:multiLevelType w:val="multilevel"/>
    <w:tmpl w:val="B8ECC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00F1027"/>
    <w:multiLevelType w:val="multilevel"/>
    <w:tmpl w:val="B1BAA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BC908A2"/>
    <w:multiLevelType w:val="multilevel"/>
    <w:tmpl w:val="9904A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BFC0C5A"/>
    <w:multiLevelType w:val="multilevel"/>
    <w:tmpl w:val="1194A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DEA1EA9"/>
    <w:multiLevelType w:val="multilevel"/>
    <w:tmpl w:val="F5148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3225515"/>
    <w:multiLevelType w:val="multilevel"/>
    <w:tmpl w:val="A802E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15A4C31"/>
    <w:multiLevelType w:val="multilevel"/>
    <w:tmpl w:val="5C628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36D6AC3"/>
    <w:multiLevelType w:val="multilevel"/>
    <w:tmpl w:val="1598E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9382368"/>
    <w:multiLevelType w:val="multilevel"/>
    <w:tmpl w:val="0C66E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3B516BC"/>
    <w:multiLevelType w:val="multilevel"/>
    <w:tmpl w:val="B12EA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FFB2E2C"/>
    <w:multiLevelType w:val="multilevel"/>
    <w:tmpl w:val="33440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6945386"/>
    <w:multiLevelType w:val="multilevel"/>
    <w:tmpl w:val="046C2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44471795">
    <w:abstractNumId w:val="5"/>
  </w:num>
  <w:num w:numId="2" w16cid:durableId="1138305924">
    <w:abstractNumId w:val="7"/>
  </w:num>
  <w:num w:numId="3" w16cid:durableId="834341640">
    <w:abstractNumId w:val="2"/>
  </w:num>
  <w:num w:numId="4" w16cid:durableId="1498038569">
    <w:abstractNumId w:val="14"/>
  </w:num>
  <w:num w:numId="5" w16cid:durableId="426076564">
    <w:abstractNumId w:val="9"/>
  </w:num>
  <w:num w:numId="6" w16cid:durableId="397635075">
    <w:abstractNumId w:val="3"/>
  </w:num>
  <w:num w:numId="7" w16cid:durableId="445581513">
    <w:abstractNumId w:val="1"/>
  </w:num>
  <w:num w:numId="8" w16cid:durableId="658460649">
    <w:abstractNumId w:val="8"/>
  </w:num>
  <w:num w:numId="9" w16cid:durableId="1853765215">
    <w:abstractNumId w:val="15"/>
  </w:num>
  <w:num w:numId="10" w16cid:durableId="8916920">
    <w:abstractNumId w:val="0"/>
  </w:num>
  <w:num w:numId="11" w16cid:durableId="1211575069">
    <w:abstractNumId w:val="6"/>
  </w:num>
  <w:num w:numId="12" w16cid:durableId="401414577">
    <w:abstractNumId w:val="10"/>
  </w:num>
  <w:num w:numId="13" w16cid:durableId="716323615">
    <w:abstractNumId w:val="13"/>
  </w:num>
  <w:num w:numId="14" w16cid:durableId="615058897">
    <w:abstractNumId w:val="12"/>
  </w:num>
  <w:num w:numId="15" w16cid:durableId="773090174">
    <w:abstractNumId w:val="11"/>
  </w:num>
  <w:num w:numId="16" w16cid:durableId="69608150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0FE3"/>
    <w:rsid w:val="00172A97"/>
    <w:rsid w:val="00A00FE3"/>
    <w:rsid w:val="00CD101A"/>
    <w:rsid w:val="00D36CF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43817F"/>
  <w15:chartTrackingRefBased/>
  <w15:docId w15:val="{F37B1F72-6579-4132-A4AB-7E3FDAC9A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0F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00F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00FE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00FE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0FE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0FE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0FE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0FE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0FE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0FE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00FE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00FE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00FE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0FE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0F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0F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0F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0FE3"/>
    <w:rPr>
      <w:rFonts w:eastAsiaTheme="majorEastAsia" w:cstheme="majorBidi"/>
      <w:color w:val="272727" w:themeColor="text1" w:themeTint="D8"/>
    </w:rPr>
  </w:style>
  <w:style w:type="paragraph" w:styleId="Title">
    <w:name w:val="Title"/>
    <w:basedOn w:val="Normal"/>
    <w:next w:val="Normal"/>
    <w:link w:val="TitleChar"/>
    <w:uiPriority w:val="10"/>
    <w:qFormat/>
    <w:rsid w:val="00A00F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0F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0F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0F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0FE3"/>
    <w:pPr>
      <w:spacing w:before="160"/>
      <w:jc w:val="center"/>
    </w:pPr>
    <w:rPr>
      <w:i/>
      <w:iCs/>
      <w:color w:val="404040" w:themeColor="text1" w:themeTint="BF"/>
    </w:rPr>
  </w:style>
  <w:style w:type="character" w:customStyle="1" w:styleId="QuoteChar">
    <w:name w:val="Quote Char"/>
    <w:basedOn w:val="DefaultParagraphFont"/>
    <w:link w:val="Quote"/>
    <w:uiPriority w:val="29"/>
    <w:rsid w:val="00A00FE3"/>
    <w:rPr>
      <w:i/>
      <w:iCs/>
      <w:color w:val="404040" w:themeColor="text1" w:themeTint="BF"/>
    </w:rPr>
  </w:style>
  <w:style w:type="paragraph" w:styleId="ListParagraph">
    <w:name w:val="List Paragraph"/>
    <w:basedOn w:val="Normal"/>
    <w:uiPriority w:val="34"/>
    <w:qFormat/>
    <w:rsid w:val="00A00FE3"/>
    <w:pPr>
      <w:ind w:left="720"/>
      <w:contextualSpacing/>
    </w:pPr>
  </w:style>
  <w:style w:type="character" w:styleId="IntenseEmphasis">
    <w:name w:val="Intense Emphasis"/>
    <w:basedOn w:val="DefaultParagraphFont"/>
    <w:uiPriority w:val="21"/>
    <w:qFormat/>
    <w:rsid w:val="00A00FE3"/>
    <w:rPr>
      <w:i/>
      <w:iCs/>
      <w:color w:val="0F4761" w:themeColor="accent1" w:themeShade="BF"/>
    </w:rPr>
  </w:style>
  <w:style w:type="paragraph" w:styleId="IntenseQuote">
    <w:name w:val="Intense Quote"/>
    <w:basedOn w:val="Normal"/>
    <w:next w:val="Normal"/>
    <w:link w:val="IntenseQuoteChar"/>
    <w:uiPriority w:val="30"/>
    <w:qFormat/>
    <w:rsid w:val="00A00F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0FE3"/>
    <w:rPr>
      <w:i/>
      <w:iCs/>
      <w:color w:val="0F4761" w:themeColor="accent1" w:themeShade="BF"/>
    </w:rPr>
  </w:style>
  <w:style w:type="character" w:styleId="IntenseReference">
    <w:name w:val="Intense Reference"/>
    <w:basedOn w:val="DefaultParagraphFont"/>
    <w:uiPriority w:val="32"/>
    <w:qFormat/>
    <w:rsid w:val="00A00FE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0423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ha.org.au/hand-hygiene/5-moments-for-hand-hygiene" TargetMode="Externa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https://www.comcare.gov.au/office-safety-tool/spaces/kitchens/food-safety-and-allergies" TargetMode="Externa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gedcarequality.gov.au/consumers/food-dining-and-nutrition" TargetMode="External"/><Relationship Id="rId11" Type="http://schemas.openxmlformats.org/officeDocument/2006/relationships/theme" Target="theme/theme1.xml"/><Relationship Id="rId5" Type="http://schemas.openxmlformats.org/officeDocument/2006/relationships/hyperlink" Target="https://www.ausmed.com/cpd/articles/dysphagia"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betterhealth.vic.gov.au/health/healthyliving/food-safety-and-storage" TargetMode="Externa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24b938f-655d-4538-98da-3c7a5d573470">
      <Terms xmlns="http://schemas.microsoft.com/office/infopath/2007/PartnerControls"/>
    </lcf76f155ced4ddcb4097134ff3c332f>
    <TaxCatchAll xmlns="0bc87ecc-3934-4908-9bc7-5c38317b80f3" xsi:nil="true"/>
  </documentManagement>
</p:properties>
</file>

<file path=customXml/itemProps1.xml><?xml version="1.0" encoding="utf-8"?>
<ds:datastoreItem xmlns:ds="http://schemas.openxmlformats.org/officeDocument/2006/customXml" ds:itemID="{1D4676FF-6712-4383-9586-88999A259152}"/>
</file>

<file path=customXml/itemProps2.xml><?xml version="1.0" encoding="utf-8"?>
<ds:datastoreItem xmlns:ds="http://schemas.openxmlformats.org/officeDocument/2006/customXml" ds:itemID="{C2779881-2776-4D20-B82F-5AC348C55AFE}"/>
</file>

<file path=customXml/itemProps3.xml><?xml version="1.0" encoding="utf-8"?>
<ds:datastoreItem xmlns:ds="http://schemas.openxmlformats.org/officeDocument/2006/customXml" ds:itemID="{38054FEC-5590-47EA-BBE3-3D982AD3F349}"/>
</file>

<file path=docProps/app.xml><?xml version="1.0" encoding="utf-8"?>
<Properties xmlns="http://schemas.openxmlformats.org/officeDocument/2006/extended-properties" xmlns:vt="http://schemas.openxmlformats.org/officeDocument/2006/docPropsVTypes">
  <Template>Normal</Template>
  <TotalTime>0</TotalTime>
  <Pages>7</Pages>
  <Words>1691</Words>
  <Characters>9639</Characters>
  <Application>Microsoft Office Word</Application>
  <DocSecurity>0</DocSecurity>
  <Lines>80</Lines>
  <Paragraphs>22</Paragraphs>
  <ScaleCrop>false</ScaleCrop>
  <Company/>
  <LinksUpToDate>false</LinksUpToDate>
  <CharactersWithSpaces>11308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Kajal Parekh</dc:creator>
  <cp:keywords/>
  <dc:description/>
  <cp:lastModifiedBy>Kajal Parekh</cp:lastModifiedBy>
  <cp:revision>1</cp:revision>
  <dcterms:created xsi:type="dcterms:W3CDTF">2025-04-29T04:25:00Z</dcterms:created>
  <dcterms:modified xsi:type="dcterms:W3CDTF">2025-04-29T04:25:00Z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ies>
</file>