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B8AE0" w14:textId="77777777" w:rsidR="00937D67" w:rsidRPr="00937D67" w:rsidRDefault="00937D67" w:rsidP="00937D67">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937D67">
        <w:rPr>
          <w:rFonts w:ascii="Montserrat" w:eastAsia="Times New Roman" w:hAnsi="Montserrat" w:cs="Times New Roman"/>
          <w:b/>
          <w:bCs/>
          <w:color w:val="006D5D"/>
          <w:kern w:val="36"/>
          <w:sz w:val="51"/>
          <w:szCs w:val="51"/>
          <w:bdr w:val="none" w:sz="0" w:space="0" w:color="auto" w:frame="1"/>
          <w:lang w:eastAsia="en-AU"/>
          <w14:ligatures w14:val="none"/>
        </w:rPr>
        <w:t>Code of Conduct Policy and Procedure</w:t>
      </w:r>
    </w:p>
    <w:p w14:paraId="364BBD18" w14:textId="77777777" w:rsidR="00937D67" w:rsidRPr="00937D67" w:rsidRDefault="00937D67" w:rsidP="00937D67">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937D67">
        <w:rPr>
          <w:rFonts w:ascii="Montserrat" w:eastAsia="Times New Roman" w:hAnsi="Montserrat" w:cs="Times New Roman"/>
          <w:b/>
          <w:bCs/>
          <w:color w:val="006D5D"/>
          <w:kern w:val="36"/>
          <w:sz w:val="51"/>
          <w:szCs w:val="51"/>
          <w:bdr w:val="none" w:sz="0" w:space="0" w:color="auto" w:frame="1"/>
          <w:lang w:eastAsia="en-AU"/>
          <w14:ligatures w14:val="none"/>
        </w:rPr>
        <w:t>(SE8)</w:t>
      </w:r>
    </w:p>
    <w:p w14:paraId="12A2162B"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F3917EE"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The purpose of the </w:t>
      </w:r>
      <w:r w:rsidRPr="00937D67">
        <w:rPr>
          <w:rFonts w:ascii="Montserrat" w:eastAsia="Times New Roman" w:hAnsi="Montserrat" w:cs="Times New Roman"/>
          <w:i/>
          <w:iCs/>
          <w:color w:val="5F646A"/>
          <w:kern w:val="0"/>
          <w:sz w:val="23"/>
          <w:szCs w:val="23"/>
          <w:bdr w:val="none" w:sz="0" w:space="0" w:color="auto" w:frame="1"/>
          <w:lang w:eastAsia="en-AU"/>
          <w14:ligatures w14:val="none"/>
        </w:rPr>
        <w:t>Code of Conduct Policy</w:t>
      </w:r>
      <w:r w:rsidRPr="00937D67">
        <w:rPr>
          <w:rFonts w:ascii="Montserrat" w:eastAsia="Times New Roman" w:hAnsi="Montserrat" w:cs="Times New Roman"/>
          <w:color w:val="5F646A"/>
          <w:kern w:val="0"/>
          <w:sz w:val="23"/>
          <w:szCs w:val="23"/>
          <w:lang w:eastAsia="en-AU"/>
          <w14:ligatures w14:val="none"/>
        </w:rPr>
        <w:t> is designed to outline the standard of behaviour expected by employees at Banksia Care. In addition, the policy serves to ensure that all staff at Banksia Care behave in a manner that does not compromise these legal obligations.</w:t>
      </w:r>
    </w:p>
    <w:p w14:paraId="7C57FB05"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Scope</w:t>
      </w:r>
    </w:p>
    <w:p w14:paraId="5645EEDE"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This policy applies to clients, families, auxiliary staff, management, contractors, visiting Medical and Allied Health professionals and visitors.</w:t>
      </w:r>
    </w:p>
    <w:p w14:paraId="53E9A4D2"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4564F4E4"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At Banksia Care, our client’s safety, dignity and wellbeing are paramount to our core values and objectives.</w:t>
      </w:r>
    </w:p>
    <w:p w14:paraId="4D13982F"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Our mission is “to provide exceptional care, accommodation and support services so that our valued residents enjoy the quality of life they deserve, where individual needs are met to enable everyone to maintain optimum levels of physical, social and emotional wellbeing.”</w:t>
      </w:r>
    </w:p>
    <w:p w14:paraId="03C21640"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We also acknowledge that as far as reasonably practicable, we are responsible and accountable for the safety of all clients while they are in our care, as well as anyone who is attending, visiting or providing services to one of our residential facilities.</w:t>
      </w:r>
    </w:p>
    <w:p w14:paraId="47DC3A31"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This Code of Conduct aims to outline the expectations about staff performance and behaviour by providing guidelines for ensuring that the best possible standards of service delivery and professional conduct are achieved. As an employer, we have the right to insist that all employees, students and volunteers refrain from unacceptable behaviour and poor performance and take appropriate action when such behaviour and performance occur. (Throughout this document, the term “employees” includes students and volunteers.) Similarly, all employees have the right to a discrimination and harassment-free workplace and the responsibility to ensure that they do not discriminate against or harass other employees or clients.</w:t>
      </w:r>
    </w:p>
    <w:p w14:paraId="66B13254"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36E4BA20"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Racial Discrimination Act (1975)</w:t>
      </w:r>
    </w:p>
    <w:p w14:paraId="7FC52FE5"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Sex Discrimination Act (1984)</w:t>
      </w:r>
    </w:p>
    <w:p w14:paraId="4ACB4EF7"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Human Rights and Equal Employment Opportunity Commission Act (1986)</w:t>
      </w:r>
    </w:p>
    <w:p w14:paraId="74A12D6C"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Workplace Health and Safety Act (1989)</w:t>
      </w:r>
    </w:p>
    <w:p w14:paraId="66588450"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Anti-Discrimination Act (1991)</w:t>
      </w:r>
    </w:p>
    <w:p w14:paraId="6CD8E978"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lastRenderedPageBreak/>
        <w:t>Disability Discrimination Act (1992)</w:t>
      </w:r>
    </w:p>
    <w:p w14:paraId="58819CD3"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Information Privacy Act 2014</w:t>
      </w:r>
    </w:p>
    <w:p w14:paraId="7F6A2AC8"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National Framework for Alcohol, Tobacco and Other Drug treatment 2019–2029</w:t>
      </w:r>
    </w:p>
    <w:p w14:paraId="26F83C95"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National Quality Framework for Drug and Alcohol Treatment Services</w:t>
      </w:r>
    </w:p>
    <w:p w14:paraId="1C38F8C6"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Severe Substance Dependence Treatment Act 2010</w:t>
      </w:r>
    </w:p>
    <w:p w14:paraId="50AC72D6"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Drugs, Poisons and Controlled Substances Act 1981</w:t>
      </w:r>
    </w:p>
    <w:p w14:paraId="02BE4A59"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Mental Health Act 2014</w:t>
      </w:r>
    </w:p>
    <w:p w14:paraId="5936DA33"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Work Health and Safety Act 2011</w:t>
      </w:r>
    </w:p>
    <w:p w14:paraId="285DB444"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Work Health and Safety Regulations 2011</w:t>
      </w:r>
    </w:p>
    <w:p w14:paraId="2DD9681A"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Aged Care Quality and Safety Commission Act 2018</w:t>
      </w:r>
    </w:p>
    <w:p w14:paraId="087B674B"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Aged Care Quality and Safety Commission Rules 2018</w:t>
      </w:r>
    </w:p>
    <w:p w14:paraId="0136646B" w14:textId="77777777" w:rsidR="00937D67" w:rsidRPr="00937D67" w:rsidRDefault="00937D67" w:rsidP="00937D67">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Aged Care Act 1997</w:t>
      </w:r>
    </w:p>
    <w:p w14:paraId="1EB70AE1"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6F292171"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We pride ourselves on the professionalism and ability of our employees to meet client needs. We strive to be a leading service provider and provide a safe, healthy and happy workplace.</w:t>
      </w:r>
    </w:p>
    <w:p w14:paraId="17F4F13D"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This Code of Conduct is designed to ensure that all employees and community members are treated in a manner that reflects the organisation’s mission, culture and legal obligations.</w:t>
      </w:r>
    </w:p>
    <w:p w14:paraId="2AD772B9"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937D67" w:rsidRPr="00937D67" w14:paraId="4FA93625"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58FA93"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91AB4D"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6570E7"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937D67" w:rsidRPr="00937D67" w14:paraId="3D9AA935"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8EF665"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Code of conduct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C8F4912"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 set of rules that members of an organisation or people with a particular job or position must follow</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F32336"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Cambridge Dictionary</w:t>
            </w:r>
          </w:p>
        </w:tc>
      </w:tr>
      <w:tr w:rsidR="00937D67" w:rsidRPr="00937D67" w14:paraId="28CA32C8"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5A20E1"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Confidentiality</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AC54A5"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The non-disclosure of information, particularly related to the patient, except to another authorised person. It is seen as the patient’s right and is enshrined in Article 8 of the European Convention on Human Rights.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380FFD"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The legal dictionary</w:t>
            </w:r>
          </w:p>
        </w:tc>
      </w:tr>
      <w:tr w:rsidR="00937D67" w:rsidRPr="00937D67" w14:paraId="2225AAF8"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0ADC46"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Consent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B15D6B"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Voluntary agreement to some act, practice or purpose. Consent has two elements: knowledge of the matter agreed to and voluntary agreement.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59B29B"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Australian Law Reform Commission</w:t>
            </w:r>
          </w:p>
        </w:tc>
      </w:tr>
      <w:tr w:rsidR="00937D67" w:rsidRPr="00937D67" w14:paraId="778E7741"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1CAA96"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Individual</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C902B3"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A natural person; any person such as a service user, staff member, board </w:t>
            </w:r>
            <w:r w:rsidRPr="00937D67">
              <w:rPr>
                <w:rFonts w:ascii="Montserrat" w:eastAsia="Times New Roman" w:hAnsi="Montserrat" w:cs="Times New Roman"/>
                <w:color w:val="5F646A"/>
                <w:kern w:val="0"/>
                <w:sz w:val="23"/>
                <w:szCs w:val="23"/>
                <w:lang w:eastAsia="en-AU"/>
                <w14:ligatures w14:val="none"/>
              </w:rPr>
              <w:lastRenderedPageBreak/>
              <w:t>member, volunteer, student, contractor or a member of the public.</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796E6F"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lastRenderedPageBreak/>
              <w:t>Law Insider Dictionary</w:t>
            </w:r>
          </w:p>
        </w:tc>
      </w:tr>
      <w:tr w:rsidR="00937D67" w:rsidRPr="00937D67" w14:paraId="751471DB"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81FE23"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Personal information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FF5291"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Personal information means information or an opinion (including information or an opinion forming part of a database) about an individual (Office of the Federal Privacy Commissioner, 2001). It may include information such as names, addresses, bank account details and health conditions. The use of personal information is guided by the Privacy Act 1988 (</w:t>
            </w:r>
            <w:proofErr w:type="spellStart"/>
            <w:r w:rsidRPr="00937D67">
              <w:rPr>
                <w:rFonts w:ascii="Montserrat" w:eastAsia="Times New Roman" w:hAnsi="Montserrat" w:cs="Times New Roman"/>
                <w:color w:val="5F646A"/>
                <w:kern w:val="0"/>
                <w:sz w:val="23"/>
                <w:szCs w:val="23"/>
                <w:lang w:eastAsia="en-AU"/>
                <w14:ligatures w14:val="none"/>
              </w:rPr>
              <w:t>Cth</w:t>
            </w:r>
            <w:proofErr w:type="spellEnd"/>
            <w:r w:rsidRPr="00937D67">
              <w:rPr>
                <w:rFonts w:ascii="Montserrat" w:eastAsia="Times New Roman" w:hAnsi="Montserrat" w:cs="Times New Roman"/>
                <w:color w:val="5F646A"/>
                <w:kern w:val="0"/>
                <w:sz w:val="23"/>
                <w:szCs w:val="23"/>
                <w:lang w:eastAsia="en-AU"/>
                <w14:ligatures w14:val="none"/>
              </w:rPr>
              <w: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0F53F3"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Privacy Act 1988</w:t>
            </w:r>
          </w:p>
        </w:tc>
      </w:tr>
      <w:tr w:rsidR="00937D67" w:rsidRPr="00937D67" w14:paraId="04648B67"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60E3EF"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Privacy provisions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150797"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Privacy provisions of the Privacy Act 1988 (</w:t>
            </w:r>
            <w:proofErr w:type="spellStart"/>
            <w:r w:rsidRPr="00937D67">
              <w:rPr>
                <w:rFonts w:ascii="Montserrat" w:eastAsia="Times New Roman" w:hAnsi="Montserrat" w:cs="Times New Roman"/>
                <w:color w:val="5F646A"/>
                <w:kern w:val="0"/>
                <w:sz w:val="23"/>
                <w:szCs w:val="23"/>
                <w:lang w:eastAsia="en-AU"/>
                <w14:ligatures w14:val="none"/>
              </w:rPr>
              <w:t>Cth</w:t>
            </w:r>
            <w:proofErr w:type="spellEnd"/>
            <w:r w:rsidRPr="00937D67">
              <w:rPr>
                <w:rFonts w:ascii="Montserrat" w:eastAsia="Times New Roman" w:hAnsi="Montserrat" w:cs="Times New Roman"/>
                <w:color w:val="5F646A"/>
                <w:kern w:val="0"/>
                <w:sz w:val="23"/>
                <w:szCs w:val="23"/>
                <w:lang w:eastAsia="en-AU"/>
                <w14:ligatures w14:val="none"/>
              </w:rPr>
              <w:t>) govern the collection, protection and disclosure of personal information provided to us by service users, board members, staff, volunteers, students and stakeholders.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D0F56F"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Privacy Act 1988</w:t>
            </w:r>
          </w:p>
        </w:tc>
      </w:tr>
    </w:tbl>
    <w:p w14:paraId="2044AD6F"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Links to other Policies</w:t>
      </w:r>
    </w:p>
    <w:p w14:paraId="05BE4BF3" w14:textId="77777777" w:rsidR="00937D67" w:rsidRPr="00937D67" w:rsidRDefault="00937D67" w:rsidP="00937D6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Equity, Anti-discrimination and Workplace Harassment Policy and Procedure</w:t>
      </w:r>
    </w:p>
    <w:p w14:paraId="70746DD6" w14:textId="77777777" w:rsidR="00937D67" w:rsidRPr="00937D67" w:rsidRDefault="00937D67" w:rsidP="00937D6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Workplace Health and Safety Policy and Procedure</w:t>
      </w:r>
    </w:p>
    <w:p w14:paraId="3DA68C4D" w14:textId="77777777" w:rsidR="00937D67" w:rsidRPr="00937D67" w:rsidRDefault="00937D67" w:rsidP="00937D67">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Information Management Policy and Procedure</w:t>
      </w:r>
    </w:p>
    <w:p w14:paraId="39612CA1"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5FFA0157"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Banksia Care requires all staff to participate in a full induction on commencing employment, as well as an annual Code of Conduct refresher course as a minimum requirement of employment.</w:t>
      </w:r>
    </w:p>
    <w:p w14:paraId="1512532E"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In addition, we promote information sharing at staff meetings, sharing information received from industry trends or changes in legislation, and consultation at policy review sessions.</w:t>
      </w:r>
    </w:p>
    <w:p w14:paraId="7B0DC6C0"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35"/>
        <w:gridCol w:w="2368"/>
      </w:tblGrid>
      <w:tr w:rsidR="00937D67" w:rsidRPr="00937D67" w14:paraId="2835170C"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8EB90C"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5DE098"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7DFBE4"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937D67" w:rsidRPr="00937D67" w14:paraId="4A6BEB59"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C1EA33"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Implemented October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425AE8"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A6287B"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October 2023</w:t>
            </w:r>
          </w:p>
        </w:tc>
      </w:tr>
      <w:tr w:rsidR="00937D67" w:rsidRPr="00937D67" w14:paraId="6BECA432" w14:textId="77777777" w:rsidTr="00937D67">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30880E" w14:textId="77777777" w:rsidR="00937D67" w:rsidRPr="00937D67" w:rsidRDefault="00937D67" w:rsidP="00937D67">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E048F1" w14:textId="77777777" w:rsidR="00937D67" w:rsidRPr="00937D67" w:rsidRDefault="00937D67" w:rsidP="00937D67">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5B26CF" w14:textId="77777777" w:rsidR="00937D67" w:rsidRPr="00937D67" w:rsidRDefault="00937D67" w:rsidP="00937D67">
            <w:pPr>
              <w:spacing w:after="0" w:line="240" w:lineRule="auto"/>
              <w:rPr>
                <w:rFonts w:ascii="Times New Roman" w:eastAsia="Times New Roman" w:hAnsi="Times New Roman" w:cs="Times New Roman"/>
                <w:kern w:val="0"/>
                <w:sz w:val="20"/>
                <w:szCs w:val="20"/>
                <w:lang w:eastAsia="en-AU"/>
                <w14:ligatures w14:val="none"/>
              </w:rPr>
            </w:pPr>
          </w:p>
        </w:tc>
      </w:tr>
    </w:tbl>
    <w:p w14:paraId="7063F990"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4669FCA1"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lastRenderedPageBreak/>
        <w:t>This policy will be reviewed annually or on the occurrence of any relevant legislative change. Management of Banksia Care will conduct reviews in consultation with educators at staff meetings.</w:t>
      </w:r>
    </w:p>
    <w:p w14:paraId="6B0D74F1" w14:textId="77777777" w:rsidR="00937D67" w:rsidRPr="00937D67" w:rsidRDefault="00937D67" w:rsidP="00937D67">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937D67">
        <w:rPr>
          <w:rFonts w:ascii="Montserrat" w:eastAsia="Times New Roman" w:hAnsi="Montserrat" w:cs="Times New Roman"/>
          <w:b/>
          <w:bCs/>
          <w:color w:val="DA591F"/>
          <w:kern w:val="0"/>
          <w:sz w:val="44"/>
          <w:szCs w:val="44"/>
          <w:bdr w:val="none" w:sz="0" w:space="0" w:color="auto" w:frame="1"/>
          <w:lang w:eastAsia="en-AU"/>
          <w14:ligatures w14:val="none"/>
        </w:rPr>
        <w:t>Confidentiality Procedure</w:t>
      </w:r>
    </w:p>
    <w:p w14:paraId="7E4C3430" w14:textId="77777777" w:rsidR="00937D67" w:rsidRPr="00937D67" w:rsidRDefault="00937D67" w:rsidP="00937D6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7D67">
        <w:rPr>
          <w:rFonts w:ascii="Montserrat" w:eastAsia="Times New Roman" w:hAnsi="Montserrat" w:cs="Times New Roman"/>
          <w:b/>
          <w:bCs/>
          <w:color w:val="FCB53B"/>
          <w:kern w:val="0"/>
          <w:sz w:val="36"/>
          <w:szCs w:val="36"/>
          <w:bdr w:val="none" w:sz="0" w:space="0" w:color="auto" w:frame="1"/>
          <w:lang w:eastAsia="en-AU"/>
          <w14:ligatures w14:val="none"/>
        </w:rPr>
        <w:t>Compliance</w:t>
      </w:r>
    </w:p>
    <w:p w14:paraId="4C7B1258"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All employees and management are expected to:</w:t>
      </w:r>
    </w:p>
    <w:p w14:paraId="287B8C04" w14:textId="77777777" w:rsidR="00937D67" w:rsidRPr="00937D67" w:rsidRDefault="00937D67" w:rsidP="00937D6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observe all policies, procedures, rules and regulations </w:t>
      </w:r>
      <w:proofErr w:type="gramStart"/>
      <w:r w:rsidRPr="00937D67">
        <w:rPr>
          <w:rFonts w:ascii="Montserrat" w:eastAsia="Times New Roman" w:hAnsi="Montserrat" w:cs="Times New Roman"/>
          <w:color w:val="5F646A"/>
          <w:kern w:val="0"/>
          <w:sz w:val="23"/>
          <w:szCs w:val="23"/>
          <w:lang w:eastAsia="en-AU"/>
          <w14:ligatures w14:val="none"/>
        </w:rPr>
        <w:t>at all times</w:t>
      </w:r>
      <w:proofErr w:type="gramEnd"/>
    </w:p>
    <w:p w14:paraId="26B74B53" w14:textId="77777777" w:rsidR="00937D67" w:rsidRPr="00937D67" w:rsidRDefault="00937D67" w:rsidP="00937D6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comply with all federal, state and local laws and regulations</w:t>
      </w:r>
    </w:p>
    <w:p w14:paraId="60D168C5" w14:textId="77777777" w:rsidR="00937D67" w:rsidRPr="00937D67" w:rsidRDefault="00937D67" w:rsidP="00937D6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comply with all reasonable, lawful instructions and decisions related to their work</w:t>
      </w:r>
    </w:p>
    <w:p w14:paraId="5CAD418E" w14:textId="77777777" w:rsidR="00937D67" w:rsidRPr="00937D67" w:rsidRDefault="00937D67" w:rsidP="00937D6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maintain a high degree of ethics, integrity, honesty and professionalism in dealing with community members and other employees</w:t>
      </w:r>
    </w:p>
    <w:p w14:paraId="7DB8C551" w14:textId="77777777" w:rsidR="00937D67" w:rsidRPr="00937D67" w:rsidRDefault="00937D67" w:rsidP="00937D6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adhere to Workplace Health and Safety (WHS) Policy and Procedures</w:t>
      </w:r>
    </w:p>
    <w:p w14:paraId="3476A15F" w14:textId="77777777" w:rsidR="00937D67" w:rsidRPr="00937D67" w:rsidRDefault="00937D67" w:rsidP="00937D6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maintain the confidentiality of the service’s operations in relation to service activities, confidential documentation and work practices during and after their employment</w:t>
      </w:r>
    </w:p>
    <w:p w14:paraId="4619978C" w14:textId="77777777" w:rsidR="00937D67" w:rsidRPr="00937D67" w:rsidRDefault="00937D67" w:rsidP="00937D67">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take reasonable steps to ensure their own health, safety and welfare in the workplace, as well as that of other employees and community members – employees are expected to make themselves familiar with their workplace health and safety obligations.</w:t>
      </w:r>
    </w:p>
    <w:p w14:paraId="5ED7AE20" w14:textId="77777777" w:rsidR="00937D67" w:rsidRPr="00937D67" w:rsidRDefault="00937D67" w:rsidP="00937D6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7D67">
        <w:rPr>
          <w:rFonts w:ascii="Montserrat" w:eastAsia="Times New Roman" w:hAnsi="Montserrat" w:cs="Times New Roman"/>
          <w:b/>
          <w:bCs/>
          <w:color w:val="FCB53B"/>
          <w:kern w:val="0"/>
          <w:sz w:val="36"/>
          <w:szCs w:val="36"/>
          <w:bdr w:val="none" w:sz="0" w:space="0" w:color="auto" w:frame="1"/>
          <w:lang w:eastAsia="en-AU"/>
          <w14:ligatures w14:val="none"/>
        </w:rPr>
        <w:t>Employee and Management Behaviour</w:t>
      </w:r>
    </w:p>
    <w:p w14:paraId="133FDA6B" w14:textId="77777777" w:rsidR="00937D67" w:rsidRPr="00937D67" w:rsidRDefault="00937D67" w:rsidP="00937D6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If an employee breaches the following guidelines, disciplinary action may be taken.</w:t>
      </w:r>
    </w:p>
    <w:p w14:paraId="13AAF7B7" w14:textId="77777777" w:rsidR="00937D67" w:rsidRPr="00937D67" w:rsidRDefault="00937D67" w:rsidP="00937D6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If the breach of conduct is of a legal nature, it will be addressed in accordance with relevant federal, state or local government laws.</w:t>
      </w:r>
    </w:p>
    <w:p w14:paraId="20EDEDD7" w14:textId="77777777" w:rsidR="00937D67" w:rsidRPr="00937D67" w:rsidRDefault="00937D67" w:rsidP="00937D67">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and management should not:</w:t>
      </w:r>
    </w:p>
    <w:p w14:paraId="62CA1A15" w14:textId="77777777" w:rsidR="00937D67" w:rsidRPr="00937D67" w:rsidRDefault="00937D67" w:rsidP="00937D6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discriminate against another employee or community member </w:t>
      </w:r>
      <w:proofErr w:type="gramStart"/>
      <w:r w:rsidRPr="00937D67">
        <w:rPr>
          <w:rFonts w:ascii="Montserrat" w:eastAsia="Times New Roman" w:hAnsi="Montserrat" w:cs="Times New Roman"/>
          <w:color w:val="5F646A"/>
          <w:kern w:val="0"/>
          <w:sz w:val="23"/>
          <w:szCs w:val="23"/>
          <w:lang w:eastAsia="en-AU"/>
          <w14:ligatures w14:val="none"/>
        </w:rPr>
        <w:t>on the basis of</w:t>
      </w:r>
      <w:proofErr w:type="gramEnd"/>
      <w:r w:rsidRPr="00937D67">
        <w:rPr>
          <w:rFonts w:ascii="Montserrat" w:eastAsia="Times New Roman" w:hAnsi="Montserrat" w:cs="Times New Roman"/>
          <w:color w:val="5F646A"/>
          <w:kern w:val="0"/>
          <w:sz w:val="23"/>
          <w:szCs w:val="23"/>
          <w:lang w:eastAsia="en-AU"/>
          <w14:ligatures w14:val="none"/>
        </w:rPr>
        <w:t xml:space="preserve"> sex, age, race, religion, disability, pregnancy, marital status or sexual orientation</w:t>
      </w:r>
    </w:p>
    <w:p w14:paraId="7E5794AE" w14:textId="77777777" w:rsidR="00937D67" w:rsidRPr="00937D67" w:rsidRDefault="00937D67" w:rsidP="00937D6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engage in fighting or disorderly conduct, or sexually harass other employees and community members</w:t>
      </w:r>
    </w:p>
    <w:p w14:paraId="00EFDD7D" w14:textId="77777777" w:rsidR="00937D67" w:rsidRPr="00937D67" w:rsidRDefault="00937D67" w:rsidP="00937D6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steal, damage or destroy property belonging to the organisation, its employees or community members</w:t>
      </w:r>
    </w:p>
    <w:p w14:paraId="0D10A4B5" w14:textId="77777777" w:rsidR="00937D67" w:rsidRPr="00937D67" w:rsidRDefault="00937D67" w:rsidP="00937D6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work intoxicated or under the influence of controlled or illegal substances</w:t>
      </w:r>
    </w:p>
    <w:p w14:paraId="528B723F" w14:textId="77777777" w:rsidR="00937D67" w:rsidRPr="00937D67" w:rsidRDefault="00937D67" w:rsidP="00937D6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bring controlled or illegal substances to the workplace</w:t>
      </w:r>
    </w:p>
    <w:p w14:paraId="4AAAAC98" w14:textId="77777777" w:rsidR="00937D67" w:rsidRPr="00937D67" w:rsidRDefault="00937D67" w:rsidP="00937D6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lastRenderedPageBreak/>
        <w:t>smoke on the service’s premises or in its motor vehicles</w:t>
      </w:r>
    </w:p>
    <w:p w14:paraId="10AC3351" w14:textId="77777777" w:rsidR="00937D67" w:rsidRPr="00937D67" w:rsidRDefault="00937D67" w:rsidP="00937D67">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smoke with service users.</w:t>
      </w:r>
    </w:p>
    <w:p w14:paraId="393953B6" w14:textId="77777777" w:rsidR="00937D67" w:rsidRPr="00937D67" w:rsidRDefault="00937D67" w:rsidP="00937D6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7D67">
        <w:rPr>
          <w:rFonts w:ascii="Montserrat" w:eastAsia="Times New Roman" w:hAnsi="Montserrat" w:cs="Times New Roman"/>
          <w:b/>
          <w:bCs/>
          <w:color w:val="FCB53B"/>
          <w:kern w:val="0"/>
          <w:sz w:val="36"/>
          <w:szCs w:val="36"/>
          <w:bdr w:val="none" w:sz="0" w:space="0" w:color="auto" w:frame="1"/>
          <w:lang w:eastAsia="en-AU"/>
          <w14:ligatures w14:val="none"/>
        </w:rPr>
        <w:t>Dress Code</w:t>
      </w:r>
    </w:p>
    <w:p w14:paraId="674D4A2D"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and management should:</w:t>
      </w:r>
    </w:p>
    <w:p w14:paraId="1B23911E" w14:textId="77777777" w:rsidR="00937D67" w:rsidRPr="00937D67" w:rsidRDefault="00937D67" w:rsidP="00937D6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dress to comply with workplace health and safety regulations relevant to their work activities</w:t>
      </w:r>
    </w:p>
    <w:p w14:paraId="3E82ED89" w14:textId="77777777" w:rsidR="00937D67" w:rsidRPr="00937D67" w:rsidRDefault="00937D67" w:rsidP="00937D6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dress suitably for their position, presenting a clean, neat and tidy appearance </w:t>
      </w:r>
      <w:proofErr w:type="gramStart"/>
      <w:r w:rsidRPr="00937D67">
        <w:rPr>
          <w:rFonts w:ascii="Montserrat" w:eastAsia="Times New Roman" w:hAnsi="Montserrat" w:cs="Times New Roman"/>
          <w:color w:val="5F646A"/>
          <w:kern w:val="0"/>
          <w:sz w:val="23"/>
          <w:szCs w:val="23"/>
          <w:lang w:eastAsia="en-AU"/>
          <w14:ligatures w14:val="none"/>
        </w:rPr>
        <w:t>at all times</w:t>
      </w:r>
      <w:proofErr w:type="gramEnd"/>
    </w:p>
    <w:p w14:paraId="3FDF7F1B" w14:textId="77777777" w:rsidR="00937D67" w:rsidRPr="00937D67" w:rsidRDefault="00937D67" w:rsidP="00937D6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wear a uniform (if supplied) and maintain its condition (clean and not torn)</w:t>
      </w:r>
    </w:p>
    <w:p w14:paraId="7C1BFC95" w14:textId="77777777" w:rsidR="00937D67" w:rsidRPr="00937D67" w:rsidRDefault="00937D67" w:rsidP="00937D67">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consult with the manager or program coordinator if unsure of the type of clothing appropriate to their position.</w:t>
      </w:r>
    </w:p>
    <w:p w14:paraId="58B5CECC"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who deliberately breach this dress code may receive disciplinary action.</w:t>
      </w:r>
    </w:p>
    <w:p w14:paraId="51CB4CE3" w14:textId="77777777" w:rsidR="00937D67" w:rsidRPr="00937D67" w:rsidRDefault="00937D67" w:rsidP="00937D6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7D67">
        <w:rPr>
          <w:rFonts w:ascii="Montserrat" w:eastAsia="Times New Roman" w:hAnsi="Montserrat" w:cs="Times New Roman"/>
          <w:b/>
          <w:bCs/>
          <w:color w:val="FCB53B"/>
          <w:kern w:val="0"/>
          <w:sz w:val="36"/>
          <w:szCs w:val="36"/>
          <w:bdr w:val="none" w:sz="0" w:space="0" w:color="auto" w:frame="1"/>
          <w:lang w:eastAsia="en-AU"/>
          <w14:ligatures w14:val="none"/>
        </w:rPr>
        <w:t>Dealing with Aggressive Behaviour</w:t>
      </w:r>
    </w:p>
    <w:p w14:paraId="7F518610"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are expected to provide high standards of service provision. However, the service does not accept any form of aggressive, threatening or abusive behaviour towards its employees by community members or other employees.</w:t>
      </w:r>
    </w:p>
    <w:p w14:paraId="75911FB3"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Suppose an employee is unable to calm the person and/or believes the situation places them or other employees in danger. They should notify the manager or their program coordinator/ supervisor in that case.</w:t>
      </w:r>
    </w:p>
    <w:p w14:paraId="5B7A1B06"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All incidents must be reported to the service coordinator/supervisor using the Critical Incident Form, and the client must be informed that the behaviour has been reported.</w:t>
      </w:r>
    </w:p>
    <w:p w14:paraId="766B9EE7" w14:textId="77777777" w:rsidR="00937D67" w:rsidRPr="00937D67" w:rsidRDefault="00937D67" w:rsidP="00937D6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7D67">
        <w:rPr>
          <w:rFonts w:ascii="Montserrat" w:eastAsia="Times New Roman" w:hAnsi="Montserrat" w:cs="Times New Roman"/>
          <w:b/>
          <w:bCs/>
          <w:color w:val="FCB53B"/>
          <w:kern w:val="0"/>
          <w:sz w:val="36"/>
          <w:szCs w:val="36"/>
          <w:bdr w:val="none" w:sz="0" w:space="0" w:color="auto" w:frame="1"/>
          <w:lang w:eastAsia="en-AU"/>
          <w14:ligatures w14:val="none"/>
        </w:rPr>
        <w:t>Use of Computers, Telephones, Facsimiles</w:t>
      </w:r>
    </w:p>
    <w:p w14:paraId="19BBE913"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Unauthorised access and use of confidential information can severely damage the reputation of the service and undermine personal privacy.</w:t>
      </w:r>
    </w:p>
    <w:p w14:paraId="58E939C5"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and management should ensure the following:</w:t>
      </w:r>
    </w:p>
    <w:p w14:paraId="065A196E" w14:textId="77777777" w:rsidR="00937D67" w:rsidRPr="00937D67" w:rsidRDefault="00937D67" w:rsidP="00937D6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Use communication and information devices for officially approved purposes only.</w:t>
      </w:r>
    </w:p>
    <w:p w14:paraId="498E42CA" w14:textId="77777777" w:rsidR="00937D67" w:rsidRPr="00937D67" w:rsidRDefault="00937D67" w:rsidP="00937D6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Use these communication and information devices for limited personal use as long this use does not interfere with their daily duties.</w:t>
      </w:r>
    </w:p>
    <w:p w14:paraId="71A51134" w14:textId="77777777" w:rsidR="00937D67" w:rsidRPr="00937D67" w:rsidRDefault="00937D67" w:rsidP="00937D67">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Don’t share their password/s with another employee or share another employee’s password/s.</w:t>
      </w:r>
    </w:p>
    <w:p w14:paraId="6491DF37" w14:textId="77777777" w:rsidR="00937D67" w:rsidRPr="00937D67" w:rsidRDefault="00937D67" w:rsidP="00937D6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7D67">
        <w:rPr>
          <w:rFonts w:ascii="Montserrat" w:eastAsia="Times New Roman" w:hAnsi="Montserrat" w:cs="Times New Roman"/>
          <w:b/>
          <w:bCs/>
          <w:color w:val="FCB53B"/>
          <w:kern w:val="0"/>
          <w:sz w:val="36"/>
          <w:szCs w:val="36"/>
          <w:bdr w:val="none" w:sz="0" w:space="0" w:color="auto" w:frame="1"/>
          <w:lang w:eastAsia="en-AU"/>
          <w14:ligatures w14:val="none"/>
        </w:rPr>
        <w:t>Use of the Internet and Email</w:t>
      </w:r>
    </w:p>
    <w:p w14:paraId="4B2D2D67"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Internet and email are provided to employees and management for genuine work-related purposes.</w:t>
      </w:r>
    </w:p>
    <w:p w14:paraId="1F339BE4" w14:textId="77777777" w:rsidR="00937D67" w:rsidRPr="00937D67" w:rsidRDefault="00937D67" w:rsidP="00937D6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and management should:</w:t>
      </w:r>
    </w:p>
    <w:p w14:paraId="19F03AA5" w14:textId="77777777" w:rsidR="00937D67" w:rsidRPr="00937D67" w:rsidRDefault="00937D67" w:rsidP="00937D67">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lastRenderedPageBreak/>
        <w:t>limit personal use to a minimum; the service may monitor the use and call upon employees to explain their use</w:t>
      </w:r>
    </w:p>
    <w:p w14:paraId="300683FD" w14:textId="77777777" w:rsidR="00937D67" w:rsidRPr="00937D67" w:rsidRDefault="00937D67" w:rsidP="00937D67">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comply with copyright regulations when using the internet or email.</w:t>
      </w:r>
    </w:p>
    <w:p w14:paraId="050255A8" w14:textId="77777777" w:rsidR="00937D67" w:rsidRPr="00937D67" w:rsidRDefault="00937D67" w:rsidP="00937D67">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and management should not:</w:t>
      </w:r>
    </w:p>
    <w:p w14:paraId="459CD237" w14:textId="77777777" w:rsidR="00937D67" w:rsidRPr="00937D67" w:rsidRDefault="00937D67" w:rsidP="00937D67">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divulge personal or confidential information via the internet or email</w:t>
      </w:r>
    </w:p>
    <w:p w14:paraId="2C396D0F" w14:textId="77777777" w:rsidR="00937D67" w:rsidRPr="00937D67" w:rsidRDefault="00937D67" w:rsidP="00937D67">
      <w:pPr>
        <w:numPr>
          <w:ilvl w:val="1"/>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use the internet to access websites or send emails of an explicit sexual nature or in any manner that breaches the Equity, Anti-discrimination and Workplace Harassment Policy and Procedure.</w:t>
      </w:r>
    </w:p>
    <w:p w14:paraId="3219B390"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While the privacy of all employees is respected, emails may be used as evidence if legal action is taken against an employee.</w:t>
      </w:r>
    </w:p>
    <w:p w14:paraId="1F0A705C"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This information may also be used as evidence of a breach of the Code of Conduct or the Equity, Anti-discrimination and Workplace Harassment Policy and Procedure.</w:t>
      </w:r>
    </w:p>
    <w:p w14:paraId="6E85331D" w14:textId="77777777" w:rsidR="00937D67" w:rsidRPr="00937D67" w:rsidRDefault="00937D67" w:rsidP="00937D6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7D67">
        <w:rPr>
          <w:rFonts w:ascii="Montserrat" w:eastAsia="Times New Roman" w:hAnsi="Montserrat" w:cs="Times New Roman"/>
          <w:b/>
          <w:bCs/>
          <w:color w:val="FCB53B"/>
          <w:kern w:val="0"/>
          <w:sz w:val="36"/>
          <w:szCs w:val="36"/>
          <w:bdr w:val="none" w:sz="0" w:space="0" w:color="auto" w:frame="1"/>
          <w:lang w:eastAsia="en-AU"/>
          <w14:ligatures w14:val="none"/>
        </w:rPr>
        <w:t>Treating Others with Respect and Courtesy</w:t>
      </w:r>
    </w:p>
    <w:p w14:paraId="0706DA7F"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All persons associated with this service (patients and their families, employees, students and volunteers, management, </w:t>
      </w:r>
      <w:proofErr w:type="gramStart"/>
      <w:r w:rsidRPr="00937D67">
        <w:rPr>
          <w:rFonts w:ascii="Montserrat" w:eastAsia="Times New Roman" w:hAnsi="Montserrat" w:cs="Times New Roman"/>
          <w:color w:val="5F646A"/>
          <w:kern w:val="0"/>
          <w:sz w:val="23"/>
          <w:szCs w:val="23"/>
          <w:lang w:eastAsia="en-AU"/>
          <w14:ligatures w14:val="none"/>
        </w:rPr>
        <w:t>local residents</w:t>
      </w:r>
      <w:proofErr w:type="gramEnd"/>
      <w:r w:rsidRPr="00937D67">
        <w:rPr>
          <w:rFonts w:ascii="Montserrat" w:eastAsia="Times New Roman" w:hAnsi="Montserrat" w:cs="Times New Roman"/>
          <w:color w:val="5F646A"/>
          <w:kern w:val="0"/>
          <w:sz w:val="23"/>
          <w:szCs w:val="23"/>
          <w:lang w:eastAsia="en-AU"/>
          <w14:ligatures w14:val="none"/>
        </w:rPr>
        <w:t xml:space="preserve"> and businesses, and people from other agencies) have the right to be treated with respect and courtesy.</w:t>
      </w:r>
    </w:p>
    <w:p w14:paraId="2CF8F076"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Employees will </w:t>
      </w:r>
      <w:proofErr w:type="gramStart"/>
      <w:r w:rsidRPr="00937D67">
        <w:rPr>
          <w:rFonts w:ascii="Montserrat" w:eastAsia="Times New Roman" w:hAnsi="Montserrat" w:cs="Times New Roman"/>
          <w:color w:val="5F646A"/>
          <w:kern w:val="0"/>
          <w:sz w:val="23"/>
          <w:szCs w:val="23"/>
          <w:lang w:eastAsia="en-AU"/>
          <w14:ligatures w14:val="none"/>
        </w:rPr>
        <w:t>aim at all times</w:t>
      </w:r>
      <w:proofErr w:type="gramEnd"/>
      <w:r w:rsidRPr="00937D67">
        <w:rPr>
          <w:rFonts w:ascii="Montserrat" w:eastAsia="Times New Roman" w:hAnsi="Montserrat" w:cs="Times New Roman"/>
          <w:color w:val="5F646A"/>
          <w:kern w:val="0"/>
          <w:sz w:val="23"/>
          <w:szCs w:val="23"/>
          <w:lang w:eastAsia="en-AU"/>
          <w14:ligatures w14:val="none"/>
        </w:rPr>
        <w:t xml:space="preserve"> to act fairly, in good faith and without bias or prejudice. Employees shall endeavour to ensure that their own prejudices or biases do not lead to discrimination against any individual or interfere with their capacity to carry out their duties according to their position description and this Code of Conduct. Where bias or prejudice does occur, staff are expected to consult with their personal supervisor or Coordinator to address the issue.</w:t>
      </w:r>
    </w:p>
    <w:p w14:paraId="652DACCA"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will recognise the right of all persons to make their own decisions and to work out their own solutions, having due regard for their personal wellbeing. Support may be offered, and options suggested, but the final decision is the right of each person.</w:t>
      </w:r>
    </w:p>
    <w:p w14:paraId="244ABDFE" w14:textId="77777777" w:rsidR="00937D67" w:rsidRPr="00937D67" w:rsidRDefault="00937D67" w:rsidP="00937D6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7D67">
        <w:rPr>
          <w:rFonts w:ascii="Montserrat" w:eastAsia="Times New Roman" w:hAnsi="Montserrat" w:cs="Times New Roman"/>
          <w:b/>
          <w:bCs/>
          <w:color w:val="FCB53B"/>
          <w:kern w:val="0"/>
          <w:sz w:val="36"/>
          <w:szCs w:val="36"/>
          <w:bdr w:val="none" w:sz="0" w:space="0" w:color="auto" w:frame="1"/>
          <w:lang w:eastAsia="en-AU"/>
          <w14:ligatures w14:val="none"/>
        </w:rPr>
        <w:t>Confidentiality and Privacy</w:t>
      </w:r>
    </w:p>
    <w:p w14:paraId="62676F5F"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Information about patients, employees, students, volunteers and management will </w:t>
      </w:r>
      <w:proofErr w:type="gramStart"/>
      <w:r w:rsidRPr="00937D67">
        <w:rPr>
          <w:rFonts w:ascii="Montserrat" w:eastAsia="Times New Roman" w:hAnsi="Montserrat" w:cs="Times New Roman"/>
          <w:color w:val="5F646A"/>
          <w:kern w:val="0"/>
          <w:sz w:val="23"/>
          <w:szCs w:val="23"/>
          <w:lang w:eastAsia="en-AU"/>
          <w14:ligatures w14:val="none"/>
        </w:rPr>
        <w:t>remain private and confidential at all times</w:t>
      </w:r>
      <w:proofErr w:type="gramEnd"/>
      <w:r w:rsidRPr="00937D67">
        <w:rPr>
          <w:rFonts w:ascii="Montserrat" w:eastAsia="Times New Roman" w:hAnsi="Montserrat" w:cs="Times New Roman"/>
          <w:color w:val="5F646A"/>
          <w:kern w:val="0"/>
          <w:sz w:val="23"/>
          <w:szCs w:val="23"/>
          <w:lang w:eastAsia="en-AU"/>
          <w14:ligatures w14:val="none"/>
        </w:rPr>
        <w:t>.</w:t>
      </w:r>
    </w:p>
    <w:p w14:paraId="35286EE5"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Information about any </w:t>
      </w:r>
      <w:proofErr w:type="gramStart"/>
      <w:r w:rsidRPr="00937D67">
        <w:rPr>
          <w:rFonts w:ascii="Montserrat" w:eastAsia="Times New Roman" w:hAnsi="Montserrat" w:cs="Times New Roman"/>
          <w:color w:val="5F646A"/>
          <w:kern w:val="0"/>
          <w:sz w:val="23"/>
          <w:szCs w:val="23"/>
          <w:lang w:eastAsia="en-AU"/>
          <w14:ligatures w14:val="none"/>
        </w:rPr>
        <w:t>particular patient</w:t>
      </w:r>
      <w:proofErr w:type="gramEnd"/>
      <w:r w:rsidRPr="00937D67">
        <w:rPr>
          <w:rFonts w:ascii="Montserrat" w:eastAsia="Times New Roman" w:hAnsi="Montserrat" w:cs="Times New Roman"/>
          <w:color w:val="5F646A"/>
          <w:kern w:val="0"/>
          <w:sz w:val="23"/>
          <w:szCs w:val="23"/>
          <w:lang w:eastAsia="en-AU"/>
          <w14:ligatures w14:val="none"/>
        </w:rPr>
        <w:t xml:space="preserve"> shall remain confidential within the organisation between workers and shall not be used in any work with that patient without the patient’s explicit permission, except in the following circumstances:</w:t>
      </w:r>
    </w:p>
    <w:p w14:paraId="6B3329CB" w14:textId="77777777" w:rsidR="00937D67" w:rsidRPr="00937D67" w:rsidRDefault="00937D67" w:rsidP="00937D6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when a patient’s case file has been subpoenaed under law</w:t>
      </w:r>
    </w:p>
    <w:p w14:paraId="24D75273" w14:textId="77777777" w:rsidR="00937D67" w:rsidRPr="00937D67" w:rsidRDefault="00937D67" w:rsidP="00937D6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when the consumer has disclosed that they plan to cause harm to themselves</w:t>
      </w:r>
    </w:p>
    <w:p w14:paraId="7382C96F" w14:textId="77777777" w:rsidR="00937D67" w:rsidRPr="00937D67" w:rsidRDefault="00937D67" w:rsidP="00937D6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lastRenderedPageBreak/>
        <w:t>when the consumer has disclosed that they plan to cause harm to others</w:t>
      </w:r>
    </w:p>
    <w:p w14:paraId="7B76A859" w14:textId="77777777" w:rsidR="00937D67" w:rsidRPr="00937D67" w:rsidRDefault="00937D67" w:rsidP="00937D67">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when the consumer has disclosed that they are at risk of harm by another.</w:t>
      </w:r>
    </w:p>
    <w:p w14:paraId="12255672"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These exceptions to confidentiality must be explained to all patients who use the service, especially where discussions relate to illegal activity. In these circumstances, a decision to break confidentiality can only be taken after a discussion with the </w:t>
      </w:r>
      <w:proofErr w:type="gramStart"/>
      <w:r w:rsidRPr="00937D67">
        <w:rPr>
          <w:rFonts w:ascii="Montserrat" w:eastAsia="Times New Roman" w:hAnsi="Montserrat" w:cs="Times New Roman"/>
          <w:color w:val="5F646A"/>
          <w:kern w:val="0"/>
          <w:sz w:val="23"/>
          <w:szCs w:val="23"/>
          <w:lang w:eastAsia="en-AU"/>
          <w14:ligatures w14:val="none"/>
        </w:rPr>
        <w:t>Coordinator</w:t>
      </w:r>
      <w:proofErr w:type="gramEnd"/>
      <w:r w:rsidRPr="00937D67">
        <w:rPr>
          <w:rFonts w:ascii="Montserrat" w:eastAsia="Times New Roman" w:hAnsi="Montserrat" w:cs="Times New Roman"/>
          <w:color w:val="5F646A"/>
          <w:kern w:val="0"/>
          <w:sz w:val="23"/>
          <w:szCs w:val="23"/>
          <w:lang w:eastAsia="en-AU"/>
          <w14:ligatures w14:val="none"/>
        </w:rPr>
        <w:t>.</w:t>
      </w:r>
    </w:p>
    <w:p w14:paraId="3D720D7C"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Information obtained in counselling or casework relationships and research data concerning patients may be communicated only for professional purposes and only to persons legitimately concerned with the case plan upon the consent of the patient. A patient must also give consent for staff to access information about them from an external source. The information obtained from a patient and used for the purpose of research or service evaluation shall be coded in such a way that the identity of the person remains anonymous.</w:t>
      </w:r>
    </w:p>
    <w:p w14:paraId="5B7C1F1E"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Securely store personal information provided by a service user or employee.</w:t>
      </w:r>
    </w:p>
    <w:p w14:paraId="43C2B045"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Take reasonable steps to ensure this material is kept secure against:</w:t>
      </w:r>
    </w:p>
    <w:p w14:paraId="1EF10FE6" w14:textId="77777777" w:rsidR="00937D67" w:rsidRPr="00937D67" w:rsidRDefault="00937D67" w:rsidP="00937D6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loss</w:t>
      </w:r>
    </w:p>
    <w:p w14:paraId="20FBB350" w14:textId="77777777" w:rsidR="00937D67" w:rsidRPr="00937D67" w:rsidRDefault="00937D67" w:rsidP="00937D6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unauthorised access</w:t>
      </w:r>
    </w:p>
    <w:p w14:paraId="731AC5D9" w14:textId="77777777" w:rsidR="00937D67" w:rsidRPr="00937D67" w:rsidRDefault="00937D67" w:rsidP="00937D6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use</w:t>
      </w:r>
    </w:p>
    <w:p w14:paraId="6525021A" w14:textId="77777777" w:rsidR="00937D67" w:rsidRPr="00937D67" w:rsidRDefault="00937D67" w:rsidP="00937D6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modification or disclosure</w:t>
      </w:r>
    </w:p>
    <w:p w14:paraId="57CE8B6A" w14:textId="77777777" w:rsidR="00937D67" w:rsidRPr="00937D67" w:rsidRDefault="00937D67" w:rsidP="00937D67">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misuse</w:t>
      </w:r>
    </w:p>
    <w:p w14:paraId="29C757E5"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Keep information about all service provisions confidential within the organisation. Do not directly or indirectly disclose information associated with the service to external parties unless authorised by the manager or program supervisor.</w:t>
      </w:r>
    </w:p>
    <w:p w14:paraId="5F83C5BB" w14:textId="77777777" w:rsidR="00937D67" w:rsidRPr="00937D67" w:rsidRDefault="00937D67" w:rsidP="00937D67">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937D67">
        <w:rPr>
          <w:rFonts w:ascii="Montserrat" w:eastAsia="Times New Roman" w:hAnsi="Montserrat" w:cs="Times New Roman"/>
          <w:b/>
          <w:bCs/>
          <w:color w:val="FCB53B"/>
          <w:kern w:val="0"/>
          <w:sz w:val="36"/>
          <w:szCs w:val="36"/>
          <w:bdr w:val="none" w:sz="0" w:space="0" w:color="auto" w:frame="1"/>
          <w:lang w:eastAsia="en-AU"/>
          <w14:ligatures w14:val="none"/>
        </w:rPr>
        <w:t>Professional Integrity</w:t>
      </w:r>
    </w:p>
    <w:p w14:paraId="5D457318"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accept that professional responsibility must take precedence over personal aims, needs and views.</w:t>
      </w:r>
    </w:p>
    <w:p w14:paraId="4C5D4998" w14:textId="77777777" w:rsidR="00937D67" w:rsidRPr="00937D67" w:rsidRDefault="00937D67" w:rsidP="00937D6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37D67">
        <w:rPr>
          <w:rFonts w:ascii="Montserrat" w:eastAsia="Times New Roman" w:hAnsi="Montserrat" w:cs="Times New Roman"/>
          <w:b/>
          <w:bCs/>
          <w:color w:val="B67318"/>
          <w:kern w:val="0"/>
          <w:sz w:val="30"/>
          <w:szCs w:val="30"/>
          <w:bdr w:val="none" w:sz="0" w:space="0" w:color="auto" w:frame="1"/>
          <w:lang w:eastAsia="en-AU"/>
          <w14:ligatures w14:val="none"/>
        </w:rPr>
        <w:t>Dual relationships</w:t>
      </w:r>
    </w:p>
    <w:p w14:paraId="31DD18F2" w14:textId="77777777" w:rsidR="00937D67" w:rsidRPr="00937D67" w:rsidRDefault="00937D67" w:rsidP="00937D6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Employees must avoid </w:t>
      </w:r>
      <w:proofErr w:type="gramStart"/>
      <w:r w:rsidRPr="00937D67">
        <w:rPr>
          <w:rFonts w:ascii="Montserrat" w:eastAsia="Times New Roman" w:hAnsi="Montserrat" w:cs="Times New Roman"/>
          <w:color w:val="5F646A"/>
          <w:kern w:val="0"/>
          <w:sz w:val="23"/>
          <w:szCs w:val="23"/>
          <w:lang w:eastAsia="en-AU"/>
          <w14:ligatures w14:val="none"/>
        </w:rPr>
        <w:t>entering into</w:t>
      </w:r>
      <w:proofErr w:type="gramEnd"/>
      <w:r w:rsidRPr="00937D67">
        <w:rPr>
          <w:rFonts w:ascii="Montserrat" w:eastAsia="Times New Roman" w:hAnsi="Montserrat" w:cs="Times New Roman"/>
          <w:color w:val="5F646A"/>
          <w:kern w:val="0"/>
          <w:sz w:val="23"/>
          <w:szCs w:val="23"/>
          <w:lang w:eastAsia="en-AU"/>
          <w14:ligatures w14:val="none"/>
        </w:rPr>
        <w:t xml:space="preserve"> therapeutic relationships with people they already have a personal relationship with.</w:t>
      </w:r>
    </w:p>
    <w:p w14:paraId="0A12D5C2" w14:textId="77777777" w:rsidR="00937D67" w:rsidRPr="00937D67" w:rsidRDefault="00937D67" w:rsidP="00937D6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Employees must avoid </w:t>
      </w:r>
      <w:proofErr w:type="gramStart"/>
      <w:r w:rsidRPr="00937D67">
        <w:rPr>
          <w:rFonts w:ascii="Montserrat" w:eastAsia="Times New Roman" w:hAnsi="Montserrat" w:cs="Times New Roman"/>
          <w:color w:val="5F646A"/>
          <w:kern w:val="0"/>
          <w:sz w:val="23"/>
          <w:szCs w:val="23"/>
          <w:lang w:eastAsia="en-AU"/>
          <w14:ligatures w14:val="none"/>
        </w:rPr>
        <w:t>entering into</w:t>
      </w:r>
      <w:proofErr w:type="gramEnd"/>
      <w:r w:rsidRPr="00937D67">
        <w:rPr>
          <w:rFonts w:ascii="Montserrat" w:eastAsia="Times New Roman" w:hAnsi="Montserrat" w:cs="Times New Roman"/>
          <w:color w:val="5F646A"/>
          <w:kern w:val="0"/>
          <w:sz w:val="23"/>
          <w:szCs w:val="23"/>
          <w:lang w:eastAsia="en-AU"/>
          <w14:ligatures w14:val="none"/>
        </w:rPr>
        <w:t xml:space="preserve"> personal relationships with people they already have a therapeutic relationship with.</w:t>
      </w:r>
    </w:p>
    <w:p w14:paraId="0F9F1ECA" w14:textId="77777777" w:rsidR="00937D67" w:rsidRPr="00937D67" w:rsidRDefault="00937D67" w:rsidP="00937D6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are expected to declare any conflict of interest that may impair professional judgment. It does not result in unfair advantages or disadvantages to themselves, clients, other employees, committee members, organisations, or businesses.</w:t>
      </w:r>
    </w:p>
    <w:p w14:paraId="666CDE68" w14:textId="77777777" w:rsidR="00937D67" w:rsidRPr="00937D67" w:rsidRDefault="00937D67" w:rsidP="00937D6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Suppose a person known personally to an employee becomes a client. In that case, the employee should immediately inform the Coordinator </w:t>
      </w:r>
      <w:r w:rsidRPr="00937D67">
        <w:rPr>
          <w:rFonts w:ascii="Montserrat" w:eastAsia="Times New Roman" w:hAnsi="Montserrat" w:cs="Times New Roman"/>
          <w:color w:val="5F646A"/>
          <w:kern w:val="0"/>
          <w:sz w:val="23"/>
          <w:szCs w:val="23"/>
          <w:lang w:eastAsia="en-AU"/>
          <w14:ligatures w14:val="none"/>
        </w:rPr>
        <w:lastRenderedPageBreak/>
        <w:t>or Chairperson of the duality of roles and discuss strategies for managing the situation.</w:t>
      </w:r>
    </w:p>
    <w:p w14:paraId="799D305E" w14:textId="77777777" w:rsidR="00937D67" w:rsidRPr="00937D67" w:rsidRDefault="00937D67" w:rsidP="00937D67">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must not have their partners accompany them while undertaking support work. In exceptional circumstances, approval must be obtained from the Coordinator or Chairperson.</w:t>
      </w:r>
    </w:p>
    <w:p w14:paraId="1E557844" w14:textId="77777777" w:rsidR="00937D67" w:rsidRPr="00937D67" w:rsidRDefault="00937D67" w:rsidP="00937D6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37D67">
        <w:rPr>
          <w:rFonts w:ascii="Montserrat" w:eastAsia="Times New Roman" w:hAnsi="Montserrat" w:cs="Times New Roman"/>
          <w:b/>
          <w:bCs/>
          <w:color w:val="B67318"/>
          <w:kern w:val="0"/>
          <w:sz w:val="30"/>
          <w:szCs w:val="30"/>
          <w:bdr w:val="none" w:sz="0" w:space="0" w:color="auto" w:frame="1"/>
          <w:lang w:eastAsia="en-AU"/>
          <w14:ligatures w14:val="none"/>
        </w:rPr>
        <w:t>Physical contact</w:t>
      </w:r>
    </w:p>
    <w:p w14:paraId="4FF394C1"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Physical contact with a patient should be guided by the nature of the professional relationship between the worker and the patient, with due regard to permission and respect for personal space. Consideration should be given to the possible impact of the contact on the patient and how the patient may construe the contact both at the time and in the future.</w:t>
      </w:r>
    </w:p>
    <w:p w14:paraId="4E9E97F7" w14:textId="77777777" w:rsidR="00937D67" w:rsidRPr="00937D67" w:rsidRDefault="00937D67" w:rsidP="00937D6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37D67">
        <w:rPr>
          <w:rFonts w:ascii="Montserrat" w:eastAsia="Times New Roman" w:hAnsi="Montserrat" w:cs="Times New Roman"/>
          <w:b/>
          <w:bCs/>
          <w:color w:val="B67318"/>
          <w:kern w:val="0"/>
          <w:sz w:val="30"/>
          <w:szCs w:val="30"/>
          <w:bdr w:val="none" w:sz="0" w:space="0" w:color="auto" w:frame="1"/>
          <w:lang w:eastAsia="en-AU"/>
          <w14:ligatures w14:val="none"/>
        </w:rPr>
        <w:t>Sexual contact</w:t>
      </w:r>
    </w:p>
    <w:p w14:paraId="3538AF21"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Sexual relationships of any kind between an employee and a patient are unacceptable. This includes activities that are initiated by the patient as well as any activity of a sexual nature engaged in by a patient for the benefit of an employee.</w:t>
      </w:r>
    </w:p>
    <w:p w14:paraId="5AA35B01" w14:textId="77777777" w:rsidR="00937D67" w:rsidRPr="00937D67" w:rsidRDefault="00937D67" w:rsidP="00937D6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37D67">
        <w:rPr>
          <w:rFonts w:ascii="Montserrat" w:eastAsia="Times New Roman" w:hAnsi="Montserrat" w:cs="Times New Roman"/>
          <w:b/>
          <w:bCs/>
          <w:color w:val="B67318"/>
          <w:kern w:val="0"/>
          <w:sz w:val="30"/>
          <w:szCs w:val="30"/>
          <w:bdr w:val="none" w:sz="0" w:space="0" w:color="auto" w:frame="1"/>
          <w:lang w:eastAsia="en-AU"/>
          <w14:ligatures w14:val="none"/>
        </w:rPr>
        <w:t>Relationships with ex-clients</w:t>
      </w:r>
    </w:p>
    <w:p w14:paraId="47E72348"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The standards of conduct outlined in this document apply to any contact with a patient who has been a client in the past. Consideration must be given to factors such as:</w:t>
      </w:r>
    </w:p>
    <w:p w14:paraId="09416CE8" w14:textId="77777777" w:rsidR="00937D67" w:rsidRPr="00937D67" w:rsidRDefault="00937D67" w:rsidP="00937D67">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the type of relationship</w:t>
      </w:r>
    </w:p>
    <w:p w14:paraId="2DFBBB67" w14:textId="77777777" w:rsidR="00937D67" w:rsidRPr="00937D67" w:rsidRDefault="00937D67" w:rsidP="00937D67">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potential harmful effects on the client and</w:t>
      </w:r>
    </w:p>
    <w:p w14:paraId="2D511DF5" w14:textId="77777777" w:rsidR="00937D67" w:rsidRPr="00937D67" w:rsidRDefault="00937D67" w:rsidP="00937D67">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the length of time elapsed between the cessation of the professional relationship and the commencement of any non-professional relationship.</w:t>
      </w:r>
    </w:p>
    <w:p w14:paraId="1BF71B0B"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Where there is potential for a relationship with an ex-consumer, this should be discussed with the </w:t>
      </w:r>
      <w:proofErr w:type="gramStart"/>
      <w:r w:rsidRPr="00937D67">
        <w:rPr>
          <w:rFonts w:ascii="Montserrat" w:eastAsia="Times New Roman" w:hAnsi="Montserrat" w:cs="Times New Roman"/>
          <w:color w:val="5F646A"/>
          <w:kern w:val="0"/>
          <w:sz w:val="23"/>
          <w:szCs w:val="23"/>
          <w:lang w:eastAsia="en-AU"/>
          <w14:ligatures w14:val="none"/>
        </w:rPr>
        <w:t>Coordinator</w:t>
      </w:r>
      <w:proofErr w:type="gramEnd"/>
      <w:r w:rsidRPr="00937D67">
        <w:rPr>
          <w:rFonts w:ascii="Montserrat" w:eastAsia="Times New Roman" w:hAnsi="Montserrat" w:cs="Times New Roman"/>
          <w:color w:val="5F646A"/>
          <w:kern w:val="0"/>
          <w:sz w:val="23"/>
          <w:szCs w:val="23"/>
          <w:lang w:eastAsia="en-AU"/>
          <w14:ligatures w14:val="none"/>
        </w:rPr>
        <w:t xml:space="preserve"> to ensure it is appropriate and in line with organisational policy.</w:t>
      </w:r>
    </w:p>
    <w:p w14:paraId="71D54312" w14:textId="77777777" w:rsidR="00937D67" w:rsidRPr="00937D67" w:rsidRDefault="00937D67" w:rsidP="00937D6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37D67">
        <w:rPr>
          <w:rFonts w:ascii="Montserrat" w:eastAsia="Times New Roman" w:hAnsi="Montserrat" w:cs="Times New Roman"/>
          <w:b/>
          <w:bCs/>
          <w:color w:val="B67318"/>
          <w:kern w:val="0"/>
          <w:sz w:val="30"/>
          <w:szCs w:val="30"/>
          <w:bdr w:val="none" w:sz="0" w:space="0" w:color="auto" w:frame="1"/>
          <w:lang w:eastAsia="en-AU"/>
          <w14:ligatures w14:val="none"/>
        </w:rPr>
        <w:t>Financial payments</w:t>
      </w:r>
    </w:p>
    <w:p w14:paraId="1D7AEDB8"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Employees may not receive private fees, gratuities or other remuneration for professional work with persons who are entitled to the staff member’s services. Employees may neither give nor receive any remuneration for referring young people to other agencies for professional services.</w:t>
      </w:r>
    </w:p>
    <w:p w14:paraId="0FFE8024" w14:textId="77777777" w:rsidR="00937D67" w:rsidRPr="00937D67" w:rsidRDefault="00937D67" w:rsidP="00937D67">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937D67">
        <w:rPr>
          <w:rFonts w:ascii="Montserrat" w:eastAsia="Times New Roman" w:hAnsi="Montserrat" w:cs="Times New Roman"/>
          <w:b/>
          <w:bCs/>
          <w:color w:val="B67318"/>
          <w:kern w:val="0"/>
          <w:sz w:val="30"/>
          <w:szCs w:val="30"/>
          <w:bdr w:val="none" w:sz="0" w:space="0" w:color="auto" w:frame="1"/>
          <w:lang w:eastAsia="en-AU"/>
          <w14:ligatures w14:val="none"/>
        </w:rPr>
        <w:t>Gifts</w:t>
      </w:r>
    </w:p>
    <w:p w14:paraId="3186A5D1" w14:textId="77777777" w:rsidR="00937D67" w:rsidRPr="00937D67" w:rsidRDefault="00937D67" w:rsidP="00937D67">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937D67">
        <w:rPr>
          <w:rFonts w:ascii="Montserrat" w:eastAsia="Times New Roman" w:hAnsi="Montserrat" w:cs="Times New Roman"/>
          <w:color w:val="5F646A"/>
          <w:kern w:val="0"/>
          <w:sz w:val="23"/>
          <w:szCs w:val="23"/>
          <w:lang w:eastAsia="en-AU"/>
          <w14:ligatures w14:val="none"/>
        </w:rPr>
        <w:t xml:space="preserve">Employees should not give or accept gifts from clients. Employees should inform the </w:t>
      </w:r>
      <w:proofErr w:type="gramStart"/>
      <w:r w:rsidRPr="00937D67">
        <w:rPr>
          <w:rFonts w:ascii="Montserrat" w:eastAsia="Times New Roman" w:hAnsi="Montserrat" w:cs="Times New Roman"/>
          <w:color w:val="5F646A"/>
          <w:kern w:val="0"/>
          <w:sz w:val="23"/>
          <w:szCs w:val="23"/>
          <w:lang w:eastAsia="en-AU"/>
          <w14:ligatures w14:val="none"/>
        </w:rPr>
        <w:t>Coordinator</w:t>
      </w:r>
      <w:proofErr w:type="gramEnd"/>
      <w:r w:rsidRPr="00937D67">
        <w:rPr>
          <w:rFonts w:ascii="Montserrat" w:eastAsia="Times New Roman" w:hAnsi="Montserrat" w:cs="Times New Roman"/>
          <w:color w:val="5F646A"/>
          <w:kern w:val="0"/>
          <w:sz w:val="23"/>
          <w:szCs w:val="23"/>
          <w:lang w:eastAsia="en-AU"/>
          <w14:ligatures w14:val="none"/>
        </w:rPr>
        <w:t xml:space="preserve"> or manager if they receive a gift. Employees must ensure that clients are aware of this policy to help reduce the possibility of misunderstanding.</w:t>
      </w:r>
    </w:p>
    <w:p w14:paraId="1C8C9D89"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28A9"/>
    <w:multiLevelType w:val="multilevel"/>
    <w:tmpl w:val="0BB6A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557112"/>
    <w:multiLevelType w:val="multilevel"/>
    <w:tmpl w:val="3D74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F16E3B"/>
    <w:multiLevelType w:val="multilevel"/>
    <w:tmpl w:val="26A8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1E2114"/>
    <w:multiLevelType w:val="multilevel"/>
    <w:tmpl w:val="8AA2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A876CC"/>
    <w:multiLevelType w:val="multilevel"/>
    <w:tmpl w:val="7F6237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CF7A6B"/>
    <w:multiLevelType w:val="multilevel"/>
    <w:tmpl w:val="5D96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D6925A3"/>
    <w:multiLevelType w:val="multilevel"/>
    <w:tmpl w:val="2A9CF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9836F7D"/>
    <w:multiLevelType w:val="multilevel"/>
    <w:tmpl w:val="D600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F73A37"/>
    <w:multiLevelType w:val="multilevel"/>
    <w:tmpl w:val="24901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AF6913"/>
    <w:multiLevelType w:val="multilevel"/>
    <w:tmpl w:val="BA6065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FD314B7"/>
    <w:multiLevelType w:val="multilevel"/>
    <w:tmpl w:val="A51E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35140776">
    <w:abstractNumId w:val="10"/>
  </w:num>
  <w:num w:numId="2" w16cid:durableId="802890543">
    <w:abstractNumId w:val="2"/>
  </w:num>
  <w:num w:numId="3" w16cid:durableId="1172723550">
    <w:abstractNumId w:val="0"/>
  </w:num>
  <w:num w:numId="4" w16cid:durableId="364215241">
    <w:abstractNumId w:val="9"/>
  </w:num>
  <w:num w:numId="5" w16cid:durableId="2003463855">
    <w:abstractNumId w:val="3"/>
  </w:num>
  <w:num w:numId="6" w16cid:durableId="794451442">
    <w:abstractNumId w:val="7"/>
  </w:num>
  <w:num w:numId="7" w16cid:durableId="1379891357">
    <w:abstractNumId w:val="4"/>
  </w:num>
  <w:num w:numId="8" w16cid:durableId="1239973691">
    <w:abstractNumId w:val="6"/>
  </w:num>
  <w:num w:numId="9" w16cid:durableId="426586257">
    <w:abstractNumId w:val="5"/>
  </w:num>
  <w:num w:numId="10" w16cid:durableId="943341823">
    <w:abstractNumId w:val="8"/>
  </w:num>
  <w:num w:numId="11" w16cid:durableId="2035301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D67"/>
    <w:rsid w:val="00172A97"/>
    <w:rsid w:val="00937D67"/>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C5ACB"/>
  <w15:chartTrackingRefBased/>
  <w15:docId w15:val="{62A49146-963D-442F-94F4-E60CA9B07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D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D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D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D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D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D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D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D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D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D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D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D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D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D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D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D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D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D67"/>
    <w:rPr>
      <w:rFonts w:eastAsiaTheme="majorEastAsia" w:cstheme="majorBidi"/>
      <w:color w:val="272727" w:themeColor="text1" w:themeTint="D8"/>
    </w:rPr>
  </w:style>
  <w:style w:type="paragraph" w:styleId="Title">
    <w:name w:val="Title"/>
    <w:basedOn w:val="Normal"/>
    <w:next w:val="Normal"/>
    <w:link w:val="TitleChar"/>
    <w:uiPriority w:val="10"/>
    <w:qFormat/>
    <w:rsid w:val="00937D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D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D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D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D67"/>
    <w:pPr>
      <w:spacing w:before="160"/>
      <w:jc w:val="center"/>
    </w:pPr>
    <w:rPr>
      <w:i/>
      <w:iCs/>
      <w:color w:val="404040" w:themeColor="text1" w:themeTint="BF"/>
    </w:rPr>
  </w:style>
  <w:style w:type="character" w:customStyle="1" w:styleId="QuoteChar">
    <w:name w:val="Quote Char"/>
    <w:basedOn w:val="DefaultParagraphFont"/>
    <w:link w:val="Quote"/>
    <w:uiPriority w:val="29"/>
    <w:rsid w:val="00937D67"/>
    <w:rPr>
      <w:i/>
      <w:iCs/>
      <w:color w:val="404040" w:themeColor="text1" w:themeTint="BF"/>
    </w:rPr>
  </w:style>
  <w:style w:type="paragraph" w:styleId="ListParagraph">
    <w:name w:val="List Paragraph"/>
    <w:basedOn w:val="Normal"/>
    <w:uiPriority w:val="34"/>
    <w:qFormat/>
    <w:rsid w:val="00937D67"/>
    <w:pPr>
      <w:ind w:left="720"/>
      <w:contextualSpacing/>
    </w:pPr>
  </w:style>
  <w:style w:type="character" w:styleId="IntenseEmphasis">
    <w:name w:val="Intense Emphasis"/>
    <w:basedOn w:val="DefaultParagraphFont"/>
    <w:uiPriority w:val="21"/>
    <w:qFormat/>
    <w:rsid w:val="00937D67"/>
    <w:rPr>
      <w:i/>
      <w:iCs/>
      <w:color w:val="0F4761" w:themeColor="accent1" w:themeShade="BF"/>
    </w:rPr>
  </w:style>
  <w:style w:type="paragraph" w:styleId="IntenseQuote">
    <w:name w:val="Intense Quote"/>
    <w:basedOn w:val="Normal"/>
    <w:next w:val="Normal"/>
    <w:link w:val="IntenseQuoteChar"/>
    <w:uiPriority w:val="30"/>
    <w:qFormat/>
    <w:rsid w:val="00937D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D67"/>
    <w:rPr>
      <w:i/>
      <w:iCs/>
      <w:color w:val="0F4761" w:themeColor="accent1" w:themeShade="BF"/>
    </w:rPr>
  </w:style>
  <w:style w:type="character" w:styleId="IntenseReference">
    <w:name w:val="Intense Reference"/>
    <w:basedOn w:val="DefaultParagraphFont"/>
    <w:uiPriority w:val="32"/>
    <w:qFormat/>
    <w:rsid w:val="00937D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374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28329395-314C-4205-AAAE-7E1AA4398A33}"/>
</file>

<file path=customXml/itemProps2.xml><?xml version="1.0" encoding="utf-8"?>
<ds:datastoreItem xmlns:ds="http://schemas.openxmlformats.org/officeDocument/2006/customXml" ds:itemID="{BAE34289-034D-4777-A7D7-FC97E226B830}"/>
</file>

<file path=customXml/itemProps3.xml><?xml version="1.0" encoding="utf-8"?>
<ds:datastoreItem xmlns:ds="http://schemas.openxmlformats.org/officeDocument/2006/customXml" ds:itemID="{F473A6BC-7837-4787-9AD0-39F59E5CC5BA}"/>
</file>

<file path=docProps/app.xml><?xml version="1.0" encoding="utf-8"?>
<Properties xmlns="http://schemas.openxmlformats.org/officeDocument/2006/extended-properties" xmlns:vt="http://schemas.openxmlformats.org/officeDocument/2006/docPropsVTypes">
  <Template>Normal</Template>
  <TotalTime>1</TotalTime>
  <Pages>8</Pages>
  <Words>2315</Words>
  <Characters>13197</Characters>
  <Application>Microsoft Office Word</Application>
  <DocSecurity>0</DocSecurity>
  <Lines>109</Lines>
  <Paragraphs>30</Paragraphs>
  <ScaleCrop>false</ScaleCrop>
  <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2025-04-29T04:09:00Z</dcterms:created>
  <dcterms:modified xsi:type="dcterms:W3CDTF">2025-04-29T04:10:00Z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